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B93" w:rsidRPr="00002BAC" w:rsidRDefault="009A59BC" w:rsidP="00002BAC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9A59BC">
        <w:rPr>
          <w:rFonts w:ascii="Arial" w:eastAsia="Times New Roman" w:hAnsi="Arial" w:cs="Arial"/>
          <w:b/>
          <w:bCs/>
          <w:noProof/>
          <w:color w:val="333333"/>
          <w:sz w:val="24"/>
          <w:szCs w:val="24"/>
          <w:lang w:eastAsia="pl-PL"/>
        </w:rPr>
        <w:drawing>
          <wp:inline distT="0" distB="0" distL="0" distR="0">
            <wp:extent cx="5760720" cy="1027676"/>
            <wp:effectExtent l="0" t="0" r="0" b="1270"/>
            <wp:docPr id="1" name="Obraz 1" descr="C:\Users\RetailAdmin\Desktop\POPŻ2021_logotypy na stronę internetową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tailAdmin\Desktop\POPŻ2021_logotypy na stronę internetową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27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35B93" w:rsidRPr="00002BAC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Program Operacyjny Pomoc Żywnościowa 2014-2020 [POPŻ] współfinansowanego ze środków Unii Europejskiej w ramach Europejskiego Funduszu Pomocy Najbardziej Potrzebującym.</w:t>
      </w:r>
    </w:p>
    <w:p w:rsidR="00835B93" w:rsidRPr="00002BAC" w:rsidRDefault="00835B93" w:rsidP="00002BAC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PO PŻ przyczyniać się będzie do ograniczania ubóstwa poprzez zwiększenie bezpieczeństwa żywnościowego osób najbardziej potrzebujących i realizację działań na rzecz włączenia społecznego.</w:t>
      </w:r>
    </w:p>
    <w:p w:rsidR="00835B93" w:rsidRPr="00002BAC" w:rsidRDefault="00835B93" w:rsidP="00002BAC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Pomoc w ramach PO PŻ kierowana jest do tych osób i rodzin, które z powodu niskich dochodów nie mogą zapewnić sobie/rodzinie odpowiednich produktów żywnościowych (posiłków) i dlatego też trafiać będzie do ograniczonej liczby osób znajdujących się w najtrudniejszej sytuacji (określonej przesłankami z art. 7 ustawy o pomocy społecznej oraz poziomem dochodów odniesionych do procentowej wartości odpowiedniego kryterium dochodowego określonego w tej ustawie), stanowiąc systematyczne wsparcie. Pomoc udzielana będzie w postaci artykułów spożywczych lub posiłków, które będą przekazywane osobom najbardziej potrzebującym bezpłatnie.</w:t>
      </w:r>
    </w:p>
    <w:p w:rsidR="00835B93" w:rsidRPr="00002BAC" w:rsidRDefault="00835B93" w:rsidP="00002BAC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:rsidR="00835B93" w:rsidRPr="00002BAC" w:rsidRDefault="00835B93" w:rsidP="00002BAC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Organizacje realizujące proces dystrybucji artykułów spożywczych wśród osób najbardziej potrzebujących zobowiązane są prowadzić działania w ramach środków towarzyszących mające na celu w szczególności:</w:t>
      </w:r>
    </w:p>
    <w:p w:rsidR="00835B93" w:rsidRPr="00002BAC" w:rsidRDefault="00835B93" w:rsidP="00002B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włączenie osób doświadczających deprywacji materialnej w funkcjonowanie społeczności lokalnych,</w:t>
      </w:r>
    </w:p>
    <w:p w:rsidR="00835B93" w:rsidRPr="00002BAC" w:rsidRDefault="00835B93" w:rsidP="00002B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pomoc towarzyszącą niezbędną do zaspokajania podstawowych potrzeb życiowych osób korzystających z pomocy żywnościowej (z wyłączeniem pomocy rzeczowej),</w:t>
      </w:r>
    </w:p>
    <w:p w:rsidR="00835B93" w:rsidRPr="00002BAC" w:rsidRDefault="00835B93" w:rsidP="00002B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wzmacnianie samodzielności i kompetencji w zakresie prowadzenia gospodarstwa domowego.</w:t>
      </w:r>
    </w:p>
    <w:p w:rsidR="00835B93" w:rsidRPr="00002BAC" w:rsidRDefault="00835B93" w:rsidP="00002BAC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Poza powyższymi działaniami realizowanymi w ramach działań statutowych organizacji, prowadzone będą również działania współfinansowane ze środków Unii Europejskiej w ramach Europejskiego Funduszu Pomocy Najbardziej Potrzebującym w formie:</w:t>
      </w:r>
    </w:p>
    <w:p w:rsidR="00835B93" w:rsidRPr="00002BAC" w:rsidRDefault="00835B93" w:rsidP="00002BAC">
      <w:pPr>
        <w:pStyle w:val="Akapitzlist"/>
        <w:numPr>
          <w:ilvl w:val="0"/>
          <w:numId w:val="3"/>
        </w:num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warsztatów kulinarnych dla różnych grup pokoleniowych z udziałem ekspertów kulinarnych, kuchmistrzów i dietetyków pokazujących różne możliwości przygotowania potraw i wykorzystania artykułów spożywczych,</w:t>
      </w:r>
    </w:p>
    <w:p w:rsidR="00835B93" w:rsidRPr="00002BAC" w:rsidRDefault="00835B93" w:rsidP="00002BAC">
      <w:pPr>
        <w:pStyle w:val="Akapitzlist"/>
        <w:numPr>
          <w:ilvl w:val="0"/>
          <w:numId w:val="3"/>
        </w:num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warsztatów dietetycznych i dotyczących zdrowego żywienia,</w:t>
      </w:r>
    </w:p>
    <w:p w:rsidR="00835B93" w:rsidRPr="00002BAC" w:rsidRDefault="00835B93" w:rsidP="00002BAC">
      <w:pPr>
        <w:pStyle w:val="Akapitzlist"/>
        <w:numPr>
          <w:ilvl w:val="0"/>
          <w:numId w:val="3"/>
        </w:num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programów edukacyjnych mających na celu zapoznanie z zasadami zdrowego odżywiania i przeciwdziałania marnowaniu żywności,</w:t>
      </w:r>
    </w:p>
    <w:p w:rsidR="00835B93" w:rsidRPr="00002BAC" w:rsidRDefault="00835B93" w:rsidP="00002BAC">
      <w:pPr>
        <w:pStyle w:val="Akapitzlist"/>
        <w:numPr>
          <w:ilvl w:val="0"/>
          <w:numId w:val="3"/>
        </w:num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warsztatów edukacji ekonomicznej (nauka tworzenia, realizacji i kontroli realizacji budżetu domowego, ekonomicznego prowadzenia gospodarstwa </w:t>
      </w: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lastRenderedPageBreak/>
        <w:t>domowego, z uwzględnieniem wszystkich finansowych i rzeczowych dochodów rodz</w:t>
      </w:r>
      <w:r w:rsidR="005A166F"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iny, w tym darów żywnościowych), </w:t>
      </w:r>
    </w:p>
    <w:p w:rsidR="005A166F" w:rsidRPr="00002BAC" w:rsidRDefault="005A166F" w:rsidP="00002BAC">
      <w:pPr>
        <w:pStyle w:val="Akapitzlist"/>
        <w:numPr>
          <w:ilvl w:val="0"/>
          <w:numId w:val="3"/>
        </w:num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inne działania o charakterze indywidualnym i </w:t>
      </w:r>
      <w:r w:rsidR="00AF5704"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zbiorowym</w:t>
      </w: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charakterze akcyjnym lub cyklicznym, </w:t>
      </w:r>
      <w:r w:rsidR="00AF5704"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mające</w:t>
      </w: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na celu </w:t>
      </w:r>
      <w:r w:rsidR="00AF5704"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włączenie</w:t>
      </w: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społeczne </w:t>
      </w:r>
      <w:r w:rsidR="00AF5704"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najbardziej potrzebujących</w:t>
      </w: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AF5704"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wynikające</w:t>
      </w: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z potrzeb zgłaszanych </w:t>
      </w:r>
      <w:r w:rsidR="005C0445"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przez uczestników biorących udział w programie POPŻ.</w:t>
      </w:r>
    </w:p>
    <w:p w:rsidR="00835B93" w:rsidRPr="00002BAC" w:rsidRDefault="00835B93" w:rsidP="00002BAC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Dodatkowo, każda z organizacji partnerskich regionalnych (OPR – np. Banki Żywności) i organizacji partnerskich lokalnych (OPL – m.in. organizacje partnerskie Banków  Żywności) we współpracy z ośrodkami pomocy społecznej (OPS) zobowiązana jest:</w:t>
      </w:r>
    </w:p>
    <w:p w:rsidR="00835B93" w:rsidRPr="00002BAC" w:rsidRDefault="00835B93" w:rsidP="00002BAC">
      <w:pPr>
        <w:pStyle w:val="Akapitzlist"/>
        <w:numPr>
          <w:ilvl w:val="1"/>
          <w:numId w:val="5"/>
        </w:numPr>
        <w:shd w:val="clear" w:color="auto" w:fill="FFFFFF"/>
        <w:tabs>
          <w:tab w:val="left" w:pos="851"/>
        </w:tabs>
        <w:spacing w:before="180" w:after="180" w:line="240" w:lineRule="auto"/>
        <w:ind w:left="851" w:hanging="425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dostarczać odbiorcom pomocy informacje o miejscach, w których osoby mogą skorzystać z działań w ramach projektów EFS oraz pomoc osobom potrzebującym w korzystaniu z takich działań,</w:t>
      </w:r>
    </w:p>
    <w:p w:rsidR="00835B93" w:rsidRPr="00002BAC" w:rsidRDefault="00835B93" w:rsidP="00002BAC">
      <w:pPr>
        <w:pStyle w:val="Akapitzlist"/>
        <w:numPr>
          <w:ilvl w:val="1"/>
          <w:numId w:val="5"/>
        </w:numPr>
        <w:shd w:val="clear" w:color="auto" w:fill="FFFFFF"/>
        <w:tabs>
          <w:tab w:val="left" w:pos="851"/>
        </w:tabs>
        <w:spacing w:before="180" w:after="180" w:line="240" w:lineRule="auto"/>
        <w:ind w:left="851" w:hanging="425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współpracować z OPS w celu udzielenia pomocy osobom korzystającym ze wsparcia FEAD na drodze do aktywizacji społecznej,</w:t>
      </w:r>
    </w:p>
    <w:p w:rsidR="00835B93" w:rsidRPr="00002BAC" w:rsidRDefault="00835B93" w:rsidP="00002BAC">
      <w:pPr>
        <w:pStyle w:val="Akapitzlist"/>
        <w:numPr>
          <w:ilvl w:val="1"/>
          <w:numId w:val="5"/>
        </w:numPr>
        <w:shd w:val="clear" w:color="auto" w:fill="FFFFFF"/>
        <w:tabs>
          <w:tab w:val="left" w:pos="851"/>
        </w:tabs>
        <w:spacing w:before="180" w:after="180" w:line="240" w:lineRule="auto"/>
        <w:ind w:left="851" w:hanging="425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oceniać w uzgodnieniu z OPS czy poszczególne osoby objęte pomocą żywnościową wymagają wsparcia aktywizacyjnego oraz informować odbiorców końcowych o możliwościach uzyskania takiego wsparcia ze środków EFS w poszczególnych regionach (informowanie o możliwości uczestnictwa w konkretnych projektach),</w:t>
      </w:r>
    </w:p>
    <w:p w:rsidR="00835B93" w:rsidRPr="00002BAC" w:rsidRDefault="00835B93" w:rsidP="00002BAC">
      <w:pPr>
        <w:pStyle w:val="Akapitzlist"/>
        <w:numPr>
          <w:ilvl w:val="1"/>
          <w:numId w:val="5"/>
        </w:numPr>
        <w:shd w:val="clear" w:color="auto" w:fill="FFFFFF"/>
        <w:tabs>
          <w:tab w:val="left" w:pos="851"/>
        </w:tabs>
        <w:spacing w:before="180" w:after="180" w:line="240" w:lineRule="auto"/>
        <w:ind w:left="851" w:hanging="425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kierować osoby zgłaszające chęć korzystania z pomocy żywnościowej do OPS celem oceny w zakresie możliwości objęcia wsparciem aktywizacyjnym.</w:t>
      </w:r>
    </w:p>
    <w:p w:rsidR="00835B93" w:rsidRPr="00002BAC" w:rsidRDefault="00835B93" w:rsidP="00002BAC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Pomoc Żywnościowa jest dystrybuowana z Banków Żywności  [Organizacja Partnerska Regionalna – OPR] do Organizacji Charytatywnych [Organizacji  Partnerskich Lokalnych – OPL].</w:t>
      </w:r>
    </w:p>
    <w:p w:rsidR="00DE6117" w:rsidRPr="00835B93" w:rsidRDefault="00DE6117" w:rsidP="00002BAC">
      <w:pPr>
        <w:jc w:val="both"/>
        <w:rPr>
          <w:rFonts w:ascii="Open Sans Condensed Light" w:hAnsi="Open Sans Condensed Light" w:cs="Open Sans Condensed Light"/>
        </w:rPr>
      </w:pPr>
    </w:p>
    <w:sectPr w:rsidR="00DE6117" w:rsidRPr="00835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Condensed Light">
    <w:altName w:val="Corbel Light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00EA2"/>
    <w:multiLevelType w:val="hybridMultilevel"/>
    <w:tmpl w:val="24789772"/>
    <w:lvl w:ilvl="0" w:tplc="366885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37A04"/>
    <w:multiLevelType w:val="hybridMultilevel"/>
    <w:tmpl w:val="8C12F600"/>
    <w:lvl w:ilvl="0" w:tplc="366885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F3E17"/>
    <w:multiLevelType w:val="hybridMultilevel"/>
    <w:tmpl w:val="2700AB80"/>
    <w:lvl w:ilvl="0" w:tplc="366885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DDBAA62A">
      <w:start w:val="4"/>
      <w:numFmt w:val="bullet"/>
      <w:lvlText w:val=""/>
      <w:lvlJc w:val="left"/>
      <w:pPr>
        <w:ind w:left="1506" w:hanging="360"/>
      </w:pPr>
      <w:rPr>
        <w:rFonts w:ascii="Symbol" w:eastAsia="Times New Roman" w:hAnsi="Symbol" w:cs="Open Sans Condensed Light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13B532A"/>
    <w:multiLevelType w:val="multilevel"/>
    <w:tmpl w:val="59F2E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333A7A"/>
    <w:multiLevelType w:val="hybridMultilevel"/>
    <w:tmpl w:val="28BE7A2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93"/>
    <w:rsid w:val="00002BAC"/>
    <w:rsid w:val="005A166F"/>
    <w:rsid w:val="005C0445"/>
    <w:rsid w:val="0060548C"/>
    <w:rsid w:val="006B2CC0"/>
    <w:rsid w:val="00835B93"/>
    <w:rsid w:val="0088460D"/>
    <w:rsid w:val="009A59BC"/>
    <w:rsid w:val="00AF5704"/>
    <w:rsid w:val="00CB7973"/>
    <w:rsid w:val="00D677E7"/>
    <w:rsid w:val="00DE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8191A-6689-4DE8-B9DA-D700394E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4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8C6B6F107E334DA51DCCEE0A109DED" ma:contentTypeVersion="8" ma:contentTypeDescription="Utwórz nowy dokument." ma:contentTypeScope="" ma:versionID="fe0c9187b046771903bbfaf4c4274528">
  <xsd:schema xmlns:xsd="http://www.w3.org/2001/XMLSchema" xmlns:xs="http://www.w3.org/2001/XMLSchema" xmlns:p="http://schemas.microsoft.com/office/2006/metadata/properties" xmlns:ns2="fe3be8f4-6089-41d2-9fb2-6436c047943e" xmlns:ns3="397f8be6-4ad8-424c-abe7-31404c8bc043" targetNamespace="http://schemas.microsoft.com/office/2006/metadata/properties" ma:root="true" ma:fieldsID="7f094eba727e290a608fdeb7236aeb7c" ns2:_="" ns3:_="">
    <xsd:import namespace="fe3be8f4-6089-41d2-9fb2-6436c047943e"/>
    <xsd:import namespace="397f8be6-4ad8-424c-abe7-31404c8bc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be8f4-6089-41d2-9fb2-6436c04794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f8be6-4ad8-424c-abe7-31404c8bc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1B6989-80B8-4A2A-84B2-175B4AAAE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be8f4-6089-41d2-9fb2-6436c047943e"/>
    <ds:schemaRef ds:uri="397f8be6-4ad8-424c-abe7-31404c8bc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189C98-DFC2-42F1-A368-017DD86E4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32DE70-6361-4A33-8DC7-00510066C2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3</cp:revision>
  <dcterms:created xsi:type="dcterms:W3CDTF">2022-03-07T11:08:00Z</dcterms:created>
  <dcterms:modified xsi:type="dcterms:W3CDTF">2022-03-07T11:17:00Z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0x0101003E8C6B6F107E334DA51DCCEE0A109DED</vt:lpwstr>
  </property>
  <property fmtid="{D5CDD505-2E9C-101B-9397-08002B2CF9AE}" pid="3" name="Order">
    <vt:r8>7400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</Properties>
</file>