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7D" w:rsidRPr="000F7B5D" w:rsidRDefault="006B7DAC">
      <w:pPr>
        <w:tabs>
          <w:tab w:val="left" w:pos="2549"/>
          <w:tab w:val="left" w:pos="6946"/>
        </w:tabs>
        <w:jc w:val="center"/>
        <w:rPr>
          <w:b/>
          <w:color w:val="003366"/>
          <w:sz w:val="32"/>
          <w:szCs w:val="32"/>
        </w:rPr>
      </w:pPr>
      <w:r w:rsidRPr="000F7B5D">
        <w:rPr>
          <w:b/>
          <w:color w:val="003366"/>
          <w:sz w:val="32"/>
          <w:szCs w:val="32"/>
        </w:rPr>
        <w:t>Przykładowe w</w:t>
      </w:r>
      <w:r w:rsidR="00750940" w:rsidRPr="000F7B5D">
        <w:rPr>
          <w:b/>
          <w:color w:val="003366"/>
          <w:sz w:val="32"/>
          <w:szCs w:val="32"/>
        </w:rPr>
        <w:t>ydatki kwalifikowane do stypendium szkolnego</w:t>
      </w:r>
    </w:p>
    <w:p w:rsidR="00F5567D" w:rsidRDefault="00F5567D">
      <w:pPr>
        <w:tabs>
          <w:tab w:val="left" w:pos="2549"/>
          <w:tab w:val="left" w:pos="6946"/>
        </w:tabs>
        <w:jc w:val="center"/>
        <w:rPr>
          <w:rFonts w:ascii="Arial Narrow" w:hAnsi="Arial Narrow" w:cs="Arial"/>
          <w:b/>
          <w:color w:val="003366"/>
        </w:rPr>
      </w:pP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Podręczniki, zeszyty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Słowniki, encyklopedie, atlasy, tablice matematyczne, lektury szkolne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Tornister (plecak szkolny</w:t>
      </w:r>
      <w:r w:rsidR="006B7DAC" w:rsidRPr="000F7B5D">
        <w:t>),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Obuwie sportowe na w-f (</w:t>
      </w:r>
      <w:r w:rsidR="00183BA8" w:rsidRPr="000F7B5D">
        <w:t>2 pary</w:t>
      </w:r>
      <w:r w:rsidRPr="000F7B5D">
        <w:t xml:space="preserve"> na semestr), strój na w-f (</w:t>
      </w:r>
      <w:r w:rsidR="00183BA8" w:rsidRPr="000F7B5D">
        <w:t>2</w:t>
      </w:r>
      <w:r w:rsidRPr="000F7B5D">
        <w:t xml:space="preserve"> na semestr)</w:t>
      </w:r>
      <w:r w:rsidR="006B7DAC" w:rsidRPr="000F7B5D">
        <w:t>,</w:t>
      </w:r>
    </w:p>
    <w:p w:rsidR="00183BA8" w:rsidRPr="000F7B5D" w:rsidRDefault="00183BA8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 xml:space="preserve">Obuwie zamienne po szkole nie </w:t>
      </w:r>
      <w:proofErr w:type="spellStart"/>
      <w:r w:rsidRPr="000F7B5D">
        <w:t>wiecej</w:t>
      </w:r>
      <w:proofErr w:type="spellEnd"/>
      <w:r w:rsidRPr="000F7B5D">
        <w:t xml:space="preserve"> niż 2 pary na dziecko w jednym semestrze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Przybory do nauki zawodu</w:t>
      </w:r>
      <w:r w:rsidR="006B7DAC" w:rsidRPr="000F7B5D">
        <w:t>,</w:t>
      </w:r>
    </w:p>
    <w:p w:rsidR="00F5567D" w:rsidRPr="000F7B5D" w:rsidRDefault="006B7DAC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Piórnik, artykuły szkolne (np. b</w:t>
      </w:r>
      <w:r w:rsidR="00750940" w:rsidRPr="000F7B5D">
        <w:t>loki, kredki, pędzle, klej, flamastry, papier kolorowy, ołówki, długopisy, pióra, gumki, temperówki, bibuła, kalkulatory, brystol, papier kancelaryjny, nożyczki, taśma klejąca, korektory, przybory geometryczne, plastelina, modelina)</w:t>
      </w:r>
      <w:r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Tusze do drukarek, pokrycie k</w:t>
      </w:r>
      <w:r w:rsidR="00BF076F" w:rsidRPr="000F7B5D">
        <w:t xml:space="preserve">osztów abonamentu internetowego, </w:t>
      </w:r>
      <w:r w:rsidRPr="000F7B5D">
        <w:t>multimedialne programy edukacyjne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Oprogramowanie do komputera, części do komputera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 xml:space="preserve">Biurko, krzesło do biurka, lampka 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 xml:space="preserve">Strój galowy wymagany przez szkołę 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Basen (strój kąpielowy, klapki, rachunki)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 xml:space="preserve">Uczestnictwo w zajęciach w celu podniesienia sprawności fizycznej </w:t>
      </w:r>
      <w:r w:rsidR="006B7DAC" w:rsidRPr="000F7B5D">
        <w:t>,</w:t>
      </w:r>
    </w:p>
    <w:p w:rsidR="00F5567D" w:rsidRPr="000F7B5D" w:rsidRDefault="006B7DAC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K</w:t>
      </w:r>
      <w:r w:rsidR="00750940" w:rsidRPr="000F7B5D">
        <w:t>ursy dokształcające w zakresie programu nauczania oraz kursy językowe</w:t>
      </w:r>
      <w:r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Wyjazdy organizowane w ramach zajęć szkolnych</w:t>
      </w:r>
      <w:r w:rsidR="006B7DAC" w:rsidRPr="000F7B5D">
        <w:t>,</w:t>
      </w:r>
    </w:p>
    <w:p w:rsidR="00F5567D" w:rsidRPr="000F7B5D" w:rsidRDefault="00750940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 xml:space="preserve">W przypadku uczniów szkół ponadgimnazjalnych – dojazd do szkoły </w:t>
      </w:r>
      <w:r w:rsidR="00BF076F" w:rsidRPr="000F7B5D">
        <w:t>( różnica między całkowitym kosztem biletu a dodatkiem na pokrycie kosztów dojazdu)</w:t>
      </w:r>
      <w:r w:rsidR="006B7DAC" w:rsidRPr="000F7B5D">
        <w:t>,</w:t>
      </w:r>
    </w:p>
    <w:p w:rsidR="00BF076F" w:rsidRPr="000F7B5D" w:rsidRDefault="00BF076F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Opłata czesnego za naukę w szkole ponadgimnazjalnej niepublicznej (w przypadku uczniów szkół niepublicznych</w:t>
      </w:r>
      <w:r w:rsidR="006B7DAC" w:rsidRPr="000F7B5D">
        <w:t>,</w:t>
      </w:r>
    </w:p>
    <w:p w:rsidR="00BF076F" w:rsidRPr="000F7B5D" w:rsidRDefault="00BF076F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>Okulary korekcyjne</w:t>
      </w:r>
      <w:r w:rsidR="006B7DAC" w:rsidRPr="000F7B5D">
        <w:t>,</w:t>
      </w:r>
    </w:p>
    <w:p w:rsidR="00BF076F" w:rsidRPr="000F7B5D" w:rsidRDefault="006B7DAC">
      <w:pPr>
        <w:numPr>
          <w:ilvl w:val="0"/>
          <w:numId w:val="1"/>
        </w:numPr>
        <w:tabs>
          <w:tab w:val="left" w:pos="2549"/>
        </w:tabs>
        <w:jc w:val="both"/>
      </w:pPr>
      <w:r w:rsidRPr="000F7B5D">
        <w:t xml:space="preserve"> Zakwaterowanie</w:t>
      </w:r>
      <w:r w:rsidR="00BF076F" w:rsidRPr="000F7B5D">
        <w:t>:</w:t>
      </w:r>
    </w:p>
    <w:p w:rsidR="006B7DAC" w:rsidRPr="000F7B5D" w:rsidRDefault="00BF076F" w:rsidP="006B7DAC">
      <w:pPr>
        <w:pStyle w:val="Akapitzlist"/>
        <w:numPr>
          <w:ilvl w:val="0"/>
          <w:numId w:val="4"/>
        </w:numPr>
        <w:tabs>
          <w:tab w:val="left" w:pos="2549"/>
        </w:tabs>
        <w:jc w:val="both"/>
      </w:pPr>
      <w:r w:rsidRPr="000F7B5D">
        <w:t>w bursie lub  internacie</w:t>
      </w:r>
      <w:r w:rsidR="006B7DAC" w:rsidRPr="000F7B5D">
        <w:t>, ( różnica między całkowitym kosztem a dodatkiem na pokrycie zamieszkania w bursie lub internacie)</w:t>
      </w:r>
    </w:p>
    <w:p w:rsidR="00BF076F" w:rsidRPr="000F7B5D" w:rsidRDefault="00BF076F" w:rsidP="00BF076F">
      <w:pPr>
        <w:pStyle w:val="Akapitzlist"/>
        <w:numPr>
          <w:ilvl w:val="0"/>
          <w:numId w:val="4"/>
        </w:numPr>
        <w:tabs>
          <w:tab w:val="left" w:pos="2549"/>
        </w:tabs>
      </w:pPr>
      <w:r w:rsidRPr="000F7B5D">
        <w:t xml:space="preserve"> na stancji – wymagana umowa najmu potwierdzona w Urzędzie Skarbowym </w:t>
      </w:r>
      <w:r w:rsidRPr="000F7B5D">
        <w:br/>
        <w:t>i potwierdzenie wpłaty na rachunek bankowy wynajmującego lub odcinek przekazu pocztowego przesłania pieniędzy na adres wynajmującego</w:t>
      </w:r>
      <w:r w:rsidR="006B7DAC" w:rsidRPr="000F7B5D">
        <w:t>,</w:t>
      </w:r>
    </w:p>
    <w:p w:rsidR="00F5567D" w:rsidRPr="000F7B5D" w:rsidRDefault="00BF076F" w:rsidP="00BF076F">
      <w:pPr>
        <w:pStyle w:val="Akapitzlist"/>
        <w:numPr>
          <w:ilvl w:val="0"/>
          <w:numId w:val="1"/>
        </w:numPr>
        <w:tabs>
          <w:tab w:val="left" w:pos="2549"/>
        </w:tabs>
      </w:pPr>
      <w:r w:rsidRPr="000F7B5D">
        <w:t>inne ponoszone koszty związane z edukacją ucznia/słuchacza.</w:t>
      </w:r>
    </w:p>
    <w:p w:rsidR="00F5567D" w:rsidRPr="000F7B5D" w:rsidRDefault="00F5567D">
      <w:pPr>
        <w:tabs>
          <w:tab w:val="left" w:pos="2549"/>
        </w:tabs>
        <w:ind w:left="360"/>
        <w:jc w:val="both"/>
      </w:pPr>
    </w:p>
    <w:p w:rsidR="00F5567D" w:rsidRPr="000F7B5D" w:rsidRDefault="00750940">
      <w:pPr>
        <w:tabs>
          <w:tab w:val="left" w:pos="2549"/>
        </w:tabs>
        <w:ind w:left="360"/>
        <w:jc w:val="both"/>
        <w:rPr>
          <w:b/>
        </w:rPr>
      </w:pPr>
      <w:r w:rsidRPr="000F7B5D">
        <w:t xml:space="preserve"> </w:t>
      </w:r>
      <w:r w:rsidRPr="000F7B5D">
        <w:rPr>
          <w:b/>
        </w:rPr>
        <w:t>Faktury, bądź rachunki uproszczone, muszą być imienne na rodzica lub pełnoletniego ucznia. Istotne jest także by np. Plecak, buty itp.</w:t>
      </w:r>
      <w:r w:rsidR="006B7DAC" w:rsidRPr="000F7B5D">
        <w:rPr>
          <w:b/>
        </w:rPr>
        <w:t xml:space="preserve"> </w:t>
      </w:r>
      <w:r w:rsidRPr="000F7B5D">
        <w:rPr>
          <w:b/>
        </w:rPr>
        <w:t>miały adnotację „</w:t>
      </w:r>
      <w:r w:rsidR="006B7DAC" w:rsidRPr="000F7B5D">
        <w:rPr>
          <w:b/>
        </w:rPr>
        <w:t>sportowe bądź szkolne</w:t>
      </w:r>
      <w:r w:rsidRPr="000F7B5D">
        <w:rPr>
          <w:b/>
        </w:rPr>
        <w:t xml:space="preserve">”. Jeżeli zakupiony towar nie ma tej informacji w nazwie umieszczonej na fakturze a sprzedawca nie chce potwierdzić tego faktu na odwrocie rachunku, zakup może potwierdzić </w:t>
      </w:r>
      <w:r w:rsidR="006B7DAC" w:rsidRPr="000F7B5D">
        <w:rPr>
          <w:b/>
        </w:rPr>
        <w:t>rodzic, wnioskodawca</w:t>
      </w:r>
      <w:r w:rsidRPr="000F7B5D">
        <w:rPr>
          <w:b/>
        </w:rPr>
        <w:t>.</w:t>
      </w:r>
    </w:p>
    <w:p w:rsidR="00F5567D" w:rsidRPr="000F7B5D" w:rsidRDefault="00750940">
      <w:pPr>
        <w:tabs>
          <w:tab w:val="left" w:pos="2549"/>
        </w:tabs>
        <w:ind w:left="360"/>
        <w:jc w:val="both"/>
        <w:rPr>
          <w:b/>
        </w:rPr>
      </w:pPr>
      <w:r w:rsidRPr="000F7B5D">
        <w:rPr>
          <w:b/>
        </w:rPr>
        <w:t>Wnioskodawcy pobierający stypendi</w:t>
      </w:r>
      <w:r w:rsidR="000F7B5D" w:rsidRPr="000F7B5D">
        <w:rPr>
          <w:b/>
        </w:rPr>
        <w:t xml:space="preserve">a faktury opisują w </w:t>
      </w:r>
      <w:r w:rsidRPr="000F7B5D">
        <w:rPr>
          <w:b/>
        </w:rPr>
        <w:t xml:space="preserve"> GOPS.</w:t>
      </w:r>
    </w:p>
    <w:p w:rsidR="00F5567D" w:rsidRPr="000F7B5D" w:rsidRDefault="00F5567D">
      <w:pPr>
        <w:tabs>
          <w:tab w:val="left" w:pos="2549"/>
        </w:tabs>
        <w:ind w:left="360"/>
        <w:jc w:val="both"/>
      </w:pPr>
    </w:p>
    <w:p w:rsidR="00F5567D" w:rsidRPr="000F7B5D" w:rsidRDefault="00750940">
      <w:pPr>
        <w:tabs>
          <w:tab w:val="left" w:pos="2549"/>
        </w:tabs>
        <w:ind w:left="360"/>
        <w:jc w:val="both"/>
        <w:rPr>
          <w:b/>
        </w:rPr>
      </w:pPr>
      <w:r w:rsidRPr="000F7B5D">
        <w:t xml:space="preserve"> </w:t>
      </w:r>
      <w:r w:rsidR="000F7B5D" w:rsidRPr="000F7B5D">
        <w:rPr>
          <w:b/>
        </w:rPr>
        <w:t>W</w:t>
      </w:r>
      <w:r w:rsidR="007C6144">
        <w:rPr>
          <w:b/>
        </w:rPr>
        <w:t xml:space="preserve"> roku szkolnym 2018/ 2019</w:t>
      </w:r>
      <w:r w:rsidRPr="000F7B5D">
        <w:rPr>
          <w:b/>
        </w:rPr>
        <w:t xml:space="preserve"> obowiązują faktury </w:t>
      </w:r>
      <w:r w:rsidR="000F7B5D" w:rsidRPr="000F7B5D">
        <w:rPr>
          <w:b/>
        </w:rPr>
        <w:t xml:space="preserve"> </w:t>
      </w:r>
      <w:r w:rsidR="00872C11">
        <w:rPr>
          <w:b/>
        </w:rPr>
        <w:t>za podręczniki o</w:t>
      </w:r>
      <w:r w:rsidR="007C6144">
        <w:rPr>
          <w:b/>
        </w:rPr>
        <w:t xml:space="preserve">d czerwca 2018 </w:t>
      </w:r>
      <w:r w:rsidR="000F7B5D" w:rsidRPr="000F7B5D">
        <w:rPr>
          <w:b/>
        </w:rPr>
        <w:t xml:space="preserve">na artykuły szkolne </w:t>
      </w:r>
      <w:r w:rsidRPr="000F7B5D">
        <w:rPr>
          <w:b/>
        </w:rPr>
        <w:t>za</w:t>
      </w:r>
      <w:r w:rsidR="007C6144">
        <w:rPr>
          <w:b/>
        </w:rPr>
        <w:t xml:space="preserve"> okres od lipca do grudnia 2018</w:t>
      </w:r>
      <w:r w:rsidR="000F7B5D" w:rsidRPr="000F7B5D">
        <w:rPr>
          <w:b/>
        </w:rPr>
        <w:t>r.</w:t>
      </w:r>
      <w:r w:rsidR="00DA6158">
        <w:rPr>
          <w:b/>
        </w:rPr>
        <w:t xml:space="preserve"> </w:t>
      </w:r>
      <w:r w:rsidR="007C6144">
        <w:rPr>
          <w:b/>
        </w:rPr>
        <w:t>oraz od stycznia do czerwca 2019</w:t>
      </w:r>
      <w:r w:rsidR="00DA6158">
        <w:rPr>
          <w:b/>
        </w:rPr>
        <w:t>r.</w:t>
      </w:r>
    </w:p>
    <w:p w:rsidR="000F7B5D" w:rsidRPr="000F7B5D" w:rsidRDefault="000F7B5D">
      <w:pPr>
        <w:tabs>
          <w:tab w:val="left" w:pos="2549"/>
        </w:tabs>
        <w:ind w:left="360"/>
        <w:jc w:val="both"/>
        <w:rPr>
          <w:b/>
        </w:rPr>
      </w:pPr>
    </w:p>
    <w:p w:rsidR="000F7B5D" w:rsidRPr="000F7B5D" w:rsidRDefault="000F7B5D">
      <w:pPr>
        <w:tabs>
          <w:tab w:val="left" w:pos="2549"/>
        </w:tabs>
        <w:ind w:left="360"/>
        <w:jc w:val="both"/>
      </w:pPr>
    </w:p>
    <w:p w:rsidR="00F5567D" w:rsidRPr="000F7B5D" w:rsidRDefault="00750940" w:rsidP="000F7B5D">
      <w:pPr>
        <w:ind w:firstLine="360"/>
      </w:pPr>
      <w:r w:rsidRPr="000F7B5D">
        <w:rPr>
          <w:b/>
        </w:rPr>
        <w:t>Intern</w:t>
      </w:r>
      <w:r w:rsidR="007C6144">
        <w:rPr>
          <w:b/>
        </w:rPr>
        <w:t>et – od września do grudnia 2018</w:t>
      </w:r>
      <w:r w:rsidR="00DA6158">
        <w:rPr>
          <w:b/>
        </w:rPr>
        <w:t xml:space="preserve"> </w:t>
      </w:r>
      <w:r w:rsidR="007C6144">
        <w:rPr>
          <w:b/>
        </w:rPr>
        <w:t>oraz od stycznia do czerwca 2019</w:t>
      </w:r>
      <w:bookmarkStart w:id="0" w:name="_GoBack"/>
      <w:bookmarkEnd w:id="0"/>
      <w:r w:rsidR="00DA6158">
        <w:rPr>
          <w:b/>
        </w:rPr>
        <w:t>r.</w:t>
      </w:r>
    </w:p>
    <w:p w:rsidR="000F7B5D" w:rsidRPr="000F7B5D" w:rsidRDefault="000F7B5D"/>
    <w:sectPr w:rsidR="000F7B5D" w:rsidRPr="000F7B5D" w:rsidSect="00F5567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39F6"/>
    <w:multiLevelType w:val="multilevel"/>
    <w:tmpl w:val="C540D7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42059D"/>
    <w:multiLevelType w:val="hybridMultilevel"/>
    <w:tmpl w:val="E1C85D3C"/>
    <w:lvl w:ilvl="0" w:tplc="6D6E9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0464B"/>
    <w:multiLevelType w:val="multilevel"/>
    <w:tmpl w:val="E452B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ED178E6"/>
    <w:multiLevelType w:val="multilevel"/>
    <w:tmpl w:val="865C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7D"/>
    <w:rsid w:val="000F7B5D"/>
    <w:rsid w:val="00183BA8"/>
    <w:rsid w:val="006B7DAC"/>
    <w:rsid w:val="00724E68"/>
    <w:rsid w:val="00750940"/>
    <w:rsid w:val="007C6144"/>
    <w:rsid w:val="00872C11"/>
    <w:rsid w:val="008E47FE"/>
    <w:rsid w:val="00AE5F12"/>
    <w:rsid w:val="00BF076F"/>
    <w:rsid w:val="00DA6158"/>
    <w:rsid w:val="00E51745"/>
    <w:rsid w:val="00F5567D"/>
    <w:rsid w:val="00F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4170B-A4DC-4AFA-A946-1859E08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49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rsid w:val="00F5567D"/>
    <w:pPr>
      <w:outlineLvl w:val="0"/>
    </w:pPr>
  </w:style>
  <w:style w:type="paragraph" w:styleId="Nagwek2">
    <w:name w:val="heading 2"/>
    <w:basedOn w:val="Nagwek"/>
    <w:rsid w:val="00F5567D"/>
    <w:pPr>
      <w:outlineLvl w:val="1"/>
    </w:pPr>
  </w:style>
  <w:style w:type="paragraph" w:styleId="Nagwek3">
    <w:name w:val="heading 3"/>
    <w:basedOn w:val="Nagwek"/>
    <w:rsid w:val="00F5567D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F556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F5567D"/>
    <w:pPr>
      <w:spacing w:after="140" w:line="288" w:lineRule="auto"/>
    </w:pPr>
  </w:style>
  <w:style w:type="paragraph" w:styleId="Lista">
    <w:name w:val="List"/>
    <w:basedOn w:val="Tretekstu"/>
    <w:rsid w:val="00F5567D"/>
    <w:rPr>
      <w:rFonts w:cs="Mangal"/>
    </w:rPr>
  </w:style>
  <w:style w:type="paragraph" w:styleId="Podpis">
    <w:name w:val="Signature"/>
    <w:basedOn w:val="Normalny"/>
    <w:rsid w:val="00F5567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F5567D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F5567D"/>
  </w:style>
  <w:style w:type="paragraph" w:styleId="Tytu">
    <w:name w:val="Title"/>
    <w:basedOn w:val="Nagwek"/>
    <w:rsid w:val="00F5567D"/>
  </w:style>
  <w:style w:type="paragraph" w:styleId="Podtytu">
    <w:name w:val="Subtitle"/>
    <w:basedOn w:val="Nagwek"/>
    <w:rsid w:val="00F5567D"/>
  </w:style>
  <w:style w:type="paragraph" w:styleId="Akapitzlist">
    <w:name w:val="List Paragraph"/>
    <w:basedOn w:val="Normalny"/>
    <w:uiPriority w:val="34"/>
    <w:qFormat/>
    <w:rsid w:val="00BF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GOPS-PRZYTYK</dc:creator>
  <cp:lastModifiedBy>Kasa</cp:lastModifiedBy>
  <cp:revision>2</cp:revision>
  <cp:lastPrinted>2017-04-27T08:24:00Z</cp:lastPrinted>
  <dcterms:created xsi:type="dcterms:W3CDTF">2018-09-12T07:46:00Z</dcterms:created>
  <dcterms:modified xsi:type="dcterms:W3CDTF">2018-09-12T07:46:00Z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