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DF" w:rsidRDefault="00CD08DF" w:rsidP="00DA79F0">
      <w:pPr>
        <w:pStyle w:val="NormalnyWeb"/>
        <w:shd w:val="clear" w:color="auto" w:fill="FFFFFF"/>
        <w:spacing w:before="0" w:beforeAutospacing="0" w:after="0" w:afterAutospacing="0" w:line="240" w:lineRule="exact"/>
        <w:jc w:val="center"/>
        <w:rPr>
          <w:rStyle w:val="Pogrubienie"/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DA79F0">
        <w:rPr>
          <w:rStyle w:val="Pogrubienie"/>
          <w:rFonts w:ascii="Arial" w:hAnsi="Arial" w:cs="Arial"/>
          <w:color w:val="000000"/>
          <w:sz w:val="22"/>
          <w:szCs w:val="22"/>
        </w:rPr>
        <w:t>KLAUZULA INFORMACYJNA O PRZETWARZANIU DANYCH OSOBOWYCH</w:t>
      </w:r>
    </w:p>
    <w:p w:rsidR="00DA79F0" w:rsidRPr="00DA79F0" w:rsidRDefault="00DA79F0" w:rsidP="00DA79F0">
      <w:pPr>
        <w:pStyle w:val="NormalnyWeb"/>
        <w:shd w:val="clear" w:color="auto" w:fill="FFFFFF"/>
        <w:spacing w:before="0" w:beforeAutospacing="0" w:after="0" w:afterAutospacing="0" w:line="24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:rsidR="00CD08DF" w:rsidRDefault="00CD08DF" w:rsidP="00DA79F0">
      <w:pPr>
        <w:spacing w:after="0" w:line="240" w:lineRule="exact"/>
        <w:jc w:val="both"/>
        <w:rPr>
          <w:rFonts w:ascii="Arial" w:hAnsi="Arial" w:cs="Arial"/>
          <w:color w:val="000000"/>
        </w:rPr>
      </w:pPr>
      <w:r w:rsidRPr="00DA79F0">
        <w:rPr>
          <w:rFonts w:ascii="Arial" w:hAnsi="Arial" w:cs="Arial"/>
          <w:color w:val="000000"/>
        </w:rPr>
        <w:t>W związku z wypełnianiem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uprzejmie informujemy, iż od dnia 25 maja 2018 r. przysługują Państwu określone poniżej prawa związane z przetwarzaniem danych osobowych.</w:t>
      </w:r>
    </w:p>
    <w:p w:rsidR="00DA79F0" w:rsidRPr="00DA79F0" w:rsidRDefault="00DA79F0" w:rsidP="00DA79F0">
      <w:pPr>
        <w:spacing w:after="0" w:line="240" w:lineRule="exact"/>
        <w:jc w:val="both"/>
        <w:rPr>
          <w:rFonts w:ascii="Arial" w:hAnsi="Arial" w:cs="Arial"/>
          <w:color w:val="000000"/>
        </w:rPr>
      </w:pPr>
    </w:p>
    <w:p w:rsidR="00CD08DF" w:rsidRPr="00DA79F0" w:rsidRDefault="00CD08DF" w:rsidP="00DA79F0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Administratorem Pani/Pana danych osobowych przetwarzanych w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 xml:space="preserve">Gminnym Ośrodku Pomocy Społecznej (GOPS) </w:t>
      </w:r>
      <w:r w:rsidR="00DA79F0" w:rsidRPr="00DA79F0">
        <w:rPr>
          <w:rFonts w:ascii="Arial" w:hAnsi="Arial" w:cs="Arial"/>
          <w:color w:val="000000"/>
          <w:sz w:val="22"/>
          <w:szCs w:val="22"/>
        </w:rPr>
        <w:t xml:space="preserve">w Tczowie </w:t>
      </w:r>
      <w:r w:rsidRPr="00DA79F0">
        <w:rPr>
          <w:rFonts w:ascii="Arial" w:hAnsi="Arial" w:cs="Arial"/>
          <w:color w:val="000000"/>
          <w:sz w:val="22"/>
          <w:szCs w:val="22"/>
        </w:rPr>
        <w:t>jest: 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>Kierownik Gminnego Ośrodka Pomocy Społecznej</w:t>
      </w:r>
      <w:r w:rsidR="00DA79F0" w:rsidRPr="00DA79F0">
        <w:rPr>
          <w:rFonts w:ascii="Arial" w:hAnsi="Arial" w:cs="Arial"/>
          <w:color w:val="000000"/>
          <w:sz w:val="22"/>
          <w:szCs w:val="22"/>
        </w:rPr>
        <w:t>. Adres Gminnego Ośrodka Pomocy Społecznej w Tczowie: Tczów 124, 26-706 Tczów, tel.: 0 48 676 82 97, e-mail: gops@tczow.pl</w:t>
      </w:r>
    </w:p>
    <w:p w:rsidR="00CD08DF" w:rsidRPr="00DA79F0" w:rsidRDefault="00CD08DF" w:rsidP="00DA79F0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Jeśli mają Państwo pytania dotyczące sposobu i zakresu przetwarzania Waszych danych osobowych w zakresie działania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>Gminnego Ośrodka Pomocy Społecznej</w:t>
      </w:r>
      <w:r w:rsidRPr="00DA79F0">
        <w:rPr>
          <w:rFonts w:ascii="Arial" w:hAnsi="Arial" w:cs="Arial"/>
          <w:color w:val="000000"/>
          <w:sz w:val="22"/>
          <w:szCs w:val="22"/>
        </w:rPr>
        <w:t xml:space="preserve">, a także przysługujących Wam uprawnień, możecie się skontaktować z Inspektorem Ochrony Danych Osobowych w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 xml:space="preserve">GOPS </w:t>
      </w:r>
      <w:r w:rsidRPr="00DA79F0">
        <w:rPr>
          <w:rFonts w:ascii="Arial" w:hAnsi="Arial" w:cs="Arial"/>
          <w:color w:val="000000"/>
          <w:sz w:val="22"/>
          <w:szCs w:val="22"/>
        </w:rPr>
        <w:t>za pomocą adresu </w:t>
      </w:r>
      <w:hyperlink r:id="rId5" w:history="1">
        <w:r w:rsidRPr="00DA79F0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iod@tczow.pl</w:t>
        </w:r>
      </w:hyperlink>
      <w:r w:rsidRPr="00DA79F0">
        <w:rPr>
          <w:rStyle w:val="Pogrubienie"/>
          <w:rFonts w:ascii="Arial" w:hAnsi="Arial" w:cs="Arial"/>
          <w:color w:val="000000" w:themeColor="text1"/>
          <w:sz w:val="22"/>
          <w:szCs w:val="22"/>
        </w:rPr>
        <w:t>.</w:t>
      </w:r>
    </w:p>
    <w:p w:rsidR="00CD08DF" w:rsidRPr="00DA79F0" w:rsidRDefault="00CD08DF" w:rsidP="00DA79F0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Administrator danych osobowych –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 xml:space="preserve">Kierownik Gminnego Ośrodka Pomocy Społecznej </w:t>
      </w:r>
      <w:r w:rsidRPr="00DA79F0">
        <w:rPr>
          <w:rFonts w:ascii="Arial" w:hAnsi="Arial" w:cs="Arial"/>
          <w:color w:val="000000"/>
          <w:sz w:val="22"/>
          <w:szCs w:val="22"/>
        </w:rPr>
        <w:t>- przetwarza Państwa dane osobowe na podstawie obowiązujących przepisów prawa, zawartych umów oraz na podstawie udzielonej zgody.</w:t>
      </w:r>
    </w:p>
    <w:p w:rsidR="00CD08DF" w:rsidRPr="00DA79F0" w:rsidRDefault="00CD08DF" w:rsidP="00DA79F0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Państwa dane osobowe przetwarzane są w celu/celach:</w:t>
      </w:r>
    </w:p>
    <w:p w:rsidR="00CD08DF" w:rsidRPr="00DA79F0" w:rsidRDefault="00CD08DF" w:rsidP="00DA79F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exact"/>
        <w:jc w:val="both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wypełnienia obowiązków prawnych ciążących na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>GOPS</w:t>
      </w:r>
      <w:r w:rsidRPr="00DA79F0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CD08DF" w:rsidRPr="00DA79F0" w:rsidRDefault="00CD08DF" w:rsidP="00DA79F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exact"/>
        <w:jc w:val="both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realizacji umów zawartych z kontrahentami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>GOPS</w:t>
      </w:r>
      <w:r w:rsidRPr="00DA79F0">
        <w:rPr>
          <w:rFonts w:ascii="Arial" w:hAnsi="Arial" w:cs="Arial"/>
          <w:color w:val="000000"/>
          <w:sz w:val="22"/>
          <w:szCs w:val="22"/>
        </w:rPr>
        <w:t>,</w:t>
      </w:r>
    </w:p>
    <w:p w:rsidR="00CD08DF" w:rsidRPr="00DA79F0" w:rsidRDefault="00CD08DF" w:rsidP="00DA79F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w pozostałych przypadkach Wasze dane osobowe przetwarzane są wyłącznie na podstawie wcześniej udzielonej zgody w zakresie i celu określonym w treści zgody.</w:t>
      </w:r>
    </w:p>
    <w:p w:rsidR="00CD08DF" w:rsidRPr="00DA79F0" w:rsidRDefault="00CD08DF" w:rsidP="00DA79F0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W związku z przetwarzaniem danych w celach o których mowa w pkt 4 odbiorcami Państwa danych osobowych mogą być:</w:t>
      </w:r>
    </w:p>
    <w:p w:rsidR="00CD08DF" w:rsidRPr="00DA79F0" w:rsidRDefault="00CD08DF" w:rsidP="00DA79F0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CD08DF" w:rsidRPr="00DA79F0" w:rsidRDefault="00CD08DF" w:rsidP="00DA79F0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inne podmioty, które na podstawie stosownych umów podpisanych z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>GOPS</w:t>
      </w:r>
      <w:r w:rsidRPr="00DA79F0">
        <w:rPr>
          <w:rFonts w:ascii="Arial" w:hAnsi="Arial" w:cs="Arial"/>
          <w:color w:val="000000"/>
          <w:sz w:val="22"/>
          <w:szCs w:val="22"/>
        </w:rPr>
        <w:t xml:space="preserve"> przetwarzają dane osobowe dla których Administratorem jest </w:t>
      </w:r>
      <w:r w:rsidR="009B216A" w:rsidRPr="00DA79F0">
        <w:rPr>
          <w:rFonts w:ascii="Arial" w:hAnsi="Arial" w:cs="Arial"/>
          <w:color w:val="000000"/>
          <w:sz w:val="22"/>
          <w:szCs w:val="22"/>
        </w:rPr>
        <w:t>Kierownik Gminnego Ośrodka Pomocy Społecznej</w:t>
      </w:r>
      <w:r w:rsidRPr="00DA79F0">
        <w:rPr>
          <w:rFonts w:ascii="Arial" w:hAnsi="Arial" w:cs="Arial"/>
          <w:color w:val="000000"/>
          <w:sz w:val="22"/>
          <w:szCs w:val="22"/>
        </w:rPr>
        <w:t>.</w:t>
      </w:r>
    </w:p>
    <w:p w:rsidR="00CD08DF" w:rsidRPr="00DA79F0" w:rsidRDefault="00CD08DF" w:rsidP="00DA79F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Państwa dane osobowe będą przechowywane przez okres niezbędny do realizacji celów określonych w pkt 4, a po tym czasie przez okres oraz w zakresie wymaganym przez przepisy powszechnie obowiązującego prawa.</w:t>
      </w:r>
    </w:p>
    <w:p w:rsidR="00CD08DF" w:rsidRPr="00DA79F0" w:rsidRDefault="00CD08DF" w:rsidP="00DA79F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W związku z przetwarzaniem Państwa danych osobowych przysługują Wam następujące uprawnienia:</w:t>
      </w:r>
    </w:p>
    <w:p w:rsidR="00CD08DF" w:rsidRPr="00DA79F0" w:rsidRDefault="00CD08DF" w:rsidP="00DA79F0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prawo dostępu do danych osobowych, w tym prawo do uzyskania kopii tych danych;</w:t>
      </w:r>
    </w:p>
    <w:p w:rsidR="00CD08DF" w:rsidRPr="00DA79F0" w:rsidRDefault="00CD08DF" w:rsidP="00DA79F0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prawo do żądania sprostowania (poprawiania) danych osobowych – w przypadku gdy dane są nieprawidłowe lub niekompletne;</w:t>
      </w:r>
    </w:p>
    <w:p w:rsidR="00CD08DF" w:rsidRPr="00DA79F0" w:rsidRDefault="00CD08DF" w:rsidP="00DA79F0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prawo do żądania usunięcia danych osobowych, w przypadku gdy: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dane nie są już niezbędne do celów, dla których były zebrane lub w inny sposób przetwarzane,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osoba, której dane dotyczą, wniosła sprzeciw wobec przetwarzania danych osobowych,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osoba, której dane dotyczą wycofała zgodę na przetwarzanie danych osobowych, która jest podstawą przetwarzania danych i nie ma innej podstawy prawnej przetwarzania danych,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dane osobowe przetwarzane są niezgodnie z prawem,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dane osobowe muszą być usunięte w celu wywiązania się z obowiązku wynikającego z przepisów prawa;</w:t>
      </w:r>
    </w:p>
    <w:p w:rsidR="00CD08DF" w:rsidRPr="00DA79F0" w:rsidRDefault="00CD08DF" w:rsidP="00DA79F0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prawo do żądania ograniczenia przetwarzania danych osobowych – w przypadku, gdy:</w:t>
      </w:r>
    </w:p>
    <w:p w:rsidR="00CD08DF" w:rsidRPr="00DA79F0" w:rsidRDefault="00CD08DF" w:rsidP="00DA79F0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osoba, której dane dotyczą kwestionuje prawidłowość danych osobowych,</w:t>
      </w:r>
    </w:p>
    <w:p w:rsidR="00CD08DF" w:rsidRPr="00DA79F0" w:rsidRDefault="00CD08DF" w:rsidP="00DA79F0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lastRenderedPageBreak/>
        <w:t>przetwarzanie danych jest niezgodne z prawem, a osoba, której dane dotyczą, sprzeciwia się usunięciu danych, żądając w zamian ich ograniczenia,</w:t>
      </w:r>
    </w:p>
    <w:p w:rsidR="00CD08DF" w:rsidRPr="00DA79F0" w:rsidRDefault="00CD08DF" w:rsidP="00DA79F0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Administrator nie potrzebuje już danych dla swoich celów, ale osoba, której dane dotyczą, potrzebuje ich do ustalenia, obrony lub dochodzenia roszczeń,</w:t>
      </w:r>
    </w:p>
    <w:p w:rsidR="00CD08DF" w:rsidRPr="00DA79F0" w:rsidRDefault="00CD08DF" w:rsidP="00DA79F0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osoba, której dane dotyczą, wniosła sprzeciw wobec przetwarzania danych, do czasu ustalenia czy prawnie uzasadnione podstawy po stronie administratora są nadrzędne wobec podstawy sprzeciwu;</w:t>
      </w:r>
    </w:p>
    <w:p w:rsidR="00CD08DF" w:rsidRPr="00DA79F0" w:rsidRDefault="00CD08DF" w:rsidP="00DA79F0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prawo do przenoszenia danych – w przypadku gdy łącznie spełnione są następujące przesłanki: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przetwarzanie danych odbywa się na podstawie umowy zawartej z osobą, której dane dotyczą lub na podstawie zgody wyrażonej przez tą osobę,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przetwarzanie odbywa się w sposób zautomatyzowany;</w:t>
      </w:r>
    </w:p>
    <w:p w:rsidR="00CD08DF" w:rsidRPr="00DA79F0" w:rsidRDefault="00CD08DF" w:rsidP="00DA79F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prawo sprzeciwu wobec przetwarzania danych – w przypadku gdy łącznie spełnione są następujące przesłanki: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zaistnieją przyczyny związane z Państwa szczególną sytuacją, w przypadku przetwarzania danych na podstawie zadania realizowanego w interesie publicznym lub w ramach sprawowania władzy publicznej przez Administratora,</w:t>
      </w:r>
    </w:p>
    <w:p w:rsidR="00CD08DF" w:rsidRPr="00DA79F0" w:rsidRDefault="00CD08DF" w:rsidP="00DA79F0">
      <w:pPr>
        <w:pStyle w:val="NormalnyWeb"/>
        <w:numPr>
          <w:ilvl w:val="2"/>
          <w:numId w:val="10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CD08DF" w:rsidRPr="00DA79F0" w:rsidRDefault="00CD08DF" w:rsidP="00DA79F0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W przypadku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:rsidR="00CD08DF" w:rsidRPr="00DA79F0" w:rsidRDefault="00CD08DF" w:rsidP="00DA79F0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W przypadku powzięcia informacji o niezgodnym z prawem przetwarzaniu w </w:t>
      </w:r>
      <w:r w:rsidR="00402CEB" w:rsidRPr="00DA79F0">
        <w:rPr>
          <w:rFonts w:ascii="Arial" w:hAnsi="Arial" w:cs="Arial"/>
          <w:color w:val="000000"/>
          <w:sz w:val="22"/>
          <w:szCs w:val="22"/>
        </w:rPr>
        <w:t>GOPS</w:t>
      </w:r>
      <w:r w:rsidRPr="00DA79F0">
        <w:rPr>
          <w:rFonts w:ascii="Arial" w:hAnsi="Arial" w:cs="Arial"/>
          <w:color w:val="000000"/>
          <w:sz w:val="22"/>
          <w:szCs w:val="22"/>
        </w:rPr>
        <w:t xml:space="preserve"> Państwa danych osobowych, przysługuje Wam prawo wniesienia skargi do organu nadzorczego właściwego w sprawach ochrony danych osobowych.</w:t>
      </w:r>
    </w:p>
    <w:p w:rsidR="00CD08DF" w:rsidRPr="00DA79F0" w:rsidRDefault="00CD08DF" w:rsidP="00DA79F0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W sytuacji, gdy przetwarzanie danych osobowych odbywa się na podstawie zgody osoby, której dane dotyczą, podanie przez Was danych osobowych Administratorowi ma charakter dobrowolny.</w:t>
      </w:r>
    </w:p>
    <w:p w:rsidR="00CD08DF" w:rsidRPr="00DA79F0" w:rsidRDefault="00CD08DF" w:rsidP="00DA79F0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Podanie przez Was danych osobowych jest obowiązkowe, w sytuacji gdy przesłankę przetwarzania danych osobowych stanowi przepis prawa lub zawarta między stronami umowa.</w:t>
      </w:r>
    </w:p>
    <w:p w:rsidR="00CD08DF" w:rsidRPr="00DA79F0" w:rsidRDefault="00CD08DF" w:rsidP="00DA79F0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>Państwa dane mogą być przetwarzane w sposób zautomatyzowany i nie będą profilowane.</w:t>
      </w:r>
    </w:p>
    <w:p w:rsidR="00CD08DF" w:rsidRPr="00DA79F0" w:rsidRDefault="00CD08DF" w:rsidP="00DA79F0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79F0">
        <w:rPr>
          <w:rFonts w:ascii="Arial" w:hAnsi="Arial" w:cs="Arial"/>
          <w:color w:val="000000"/>
          <w:sz w:val="22"/>
          <w:szCs w:val="22"/>
        </w:rPr>
        <w:t xml:space="preserve">Państwa dane nie będą </w:t>
      </w:r>
      <w:r w:rsidR="0042149D" w:rsidRPr="00DA79F0">
        <w:rPr>
          <w:rFonts w:ascii="Arial" w:hAnsi="Arial" w:cs="Arial"/>
          <w:color w:val="000000"/>
          <w:sz w:val="22"/>
          <w:szCs w:val="22"/>
        </w:rPr>
        <w:t xml:space="preserve">przesyłane do państwa trzeciego </w:t>
      </w:r>
      <w:r w:rsidR="0042149D" w:rsidRPr="00DA79F0">
        <w:rPr>
          <w:rFonts w:ascii="Arial" w:hAnsi="Arial" w:cs="Arial"/>
          <w:sz w:val="22"/>
          <w:szCs w:val="22"/>
        </w:rPr>
        <w:t>lub organizacji międzynarodowej.</w:t>
      </w:r>
    </w:p>
    <w:p w:rsidR="00CD08DF" w:rsidRPr="00DA79F0" w:rsidRDefault="00CD08DF" w:rsidP="00DA79F0">
      <w:pPr>
        <w:spacing w:after="0" w:line="24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3323" w:rsidRPr="00DA79F0" w:rsidRDefault="00B63323" w:rsidP="00DA79F0">
      <w:pPr>
        <w:spacing w:after="0" w:line="240" w:lineRule="exact"/>
        <w:jc w:val="both"/>
        <w:rPr>
          <w:rFonts w:ascii="Arial" w:hAnsi="Arial" w:cs="Arial"/>
        </w:rPr>
      </w:pPr>
    </w:p>
    <w:sectPr w:rsidR="00B63323" w:rsidRPr="00DA7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7FE"/>
    <w:multiLevelType w:val="hybridMultilevel"/>
    <w:tmpl w:val="072224C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F53C82"/>
    <w:multiLevelType w:val="hybridMultilevel"/>
    <w:tmpl w:val="DD1C1FAC"/>
    <w:lvl w:ilvl="0" w:tplc="3F88A61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537"/>
    <w:multiLevelType w:val="hybridMultilevel"/>
    <w:tmpl w:val="8474DC4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FA5EDE"/>
    <w:multiLevelType w:val="hybridMultilevel"/>
    <w:tmpl w:val="580C489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E4A5F14"/>
    <w:multiLevelType w:val="hybridMultilevel"/>
    <w:tmpl w:val="76A4107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4AD567A"/>
    <w:multiLevelType w:val="hybridMultilevel"/>
    <w:tmpl w:val="41F48CFE"/>
    <w:lvl w:ilvl="0" w:tplc="B81A52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7914DEE"/>
    <w:multiLevelType w:val="hybridMultilevel"/>
    <w:tmpl w:val="685C2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352C7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94110"/>
    <w:multiLevelType w:val="hybridMultilevel"/>
    <w:tmpl w:val="DAEE979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4B4E70"/>
    <w:multiLevelType w:val="hybridMultilevel"/>
    <w:tmpl w:val="818E9B2E"/>
    <w:lvl w:ilvl="0" w:tplc="D08C1A6E">
      <w:start w:val="6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E738C3"/>
    <w:multiLevelType w:val="hybridMultilevel"/>
    <w:tmpl w:val="9E3E2E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B1266A7"/>
    <w:multiLevelType w:val="hybridMultilevel"/>
    <w:tmpl w:val="6D06EDCC"/>
    <w:lvl w:ilvl="0" w:tplc="7B8E541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B6436CF"/>
    <w:multiLevelType w:val="hybridMultilevel"/>
    <w:tmpl w:val="D6484A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33E8"/>
    <w:multiLevelType w:val="hybridMultilevel"/>
    <w:tmpl w:val="6C56B6FE"/>
    <w:lvl w:ilvl="0" w:tplc="5516B6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C6103A"/>
    <w:multiLevelType w:val="hybridMultilevel"/>
    <w:tmpl w:val="856E5B7A"/>
    <w:lvl w:ilvl="0" w:tplc="FE0491D0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84254"/>
    <w:multiLevelType w:val="hybridMultilevel"/>
    <w:tmpl w:val="C4D46C6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906F73"/>
    <w:multiLevelType w:val="hybridMultilevel"/>
    <w:tmpl w:val="2F880074"/>
    <w:lvl w:ilvl="0" w:tplc="021C44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0126A"/>
    <w:multiLevelType w:val="hybridMultilevel"/>
    <w:tmpl w:val="8CE46DF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FB4934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733A7"/>
    <w:multiLevelType w:val="hybridMultilevel"/>
    <w:tmpl w:val="AA2A9776"/>
    <w:lvl w:ilvl="0" w:tplc="9D703A04">
      <w:start w:val="1"/>
      <w:numFmt w:val="decimal"/>
      <w:lvlText w:val="1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3046D6E"/>
    <w:multiLevelType w:val="hybridMultilevel"/>
    <w:tmpl w:val="A24CDD1C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4B40E9B"/>
    <w:multiLevelType w:val="hybridMultilevel"/>
    <w:tmpl w:val="199E3C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75B6E61"/>
    <w:multiLevelType w:val="hybridMultilevel"/>
    <w:tmpl w:val="85D6E2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C186D"/>
    <w:multiLevelType w:val="hybridMultilevel"/>
    <w:tmpl w:val="63C04D2E"/>
    <w:lvl w:ilvl="0" w:tplc="394C6E9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66A13"/>
    <w:multiLevelType w:val="hybridMultilevel"/>
    <w:tmpl w:val="3AEE0B3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1E2320B"/>
    <w:multiLevelType w:val="hybridMultilevel"/>
    <w:tmpl w:val="DEA4FE5C"/>
    <w:lvl w:ilvl="0" w:tplc="7884CC94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437D2"/>
    <w:multiLevelType w:val="hybridMultilevel"/>
    <w:tmpl w:val="5A1676E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D832A43E">
      <w:start w:val="5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14"/>
  </w:num>
  <w:num w:numId="9">
    <w:abstractNumId w:val="15"/>
  </w:num>
  <w:num w:numId="10">
    <w:abstractNumId w:val="16"/>
  </w:num>
  <w:num w:numId="11">
    <w:abstractNumId w:val="20"/>
  </w:num>
  <w:num w:numId="12">
    <w:abstractNumId w:val="21"/>
  </w:num>
  <w:num w:numId="13">
    <w:abstractNumId w:val="7"/>
  </w:num>
  <w:num w:numId="14">
    <w:abstractNumId w:val="11"/>
  </w:num>
  <w:num w:numId="15">
    <w:abstractNumId w:val="9"/>
  </w:num>
  <w:num w:numId="16">
    <w:abstractNumId w:val="13"/>
  </w:num>
  <w:num w:numId="17">
    <w:abstractNumId w:val="24"/>
  </w:num>
  <w:num w:numId="18">
    <w:abstractNumId w:val="23"/>
  </w:num>
  <w:num w:numId="19">
    <w:abstractNumId w:val="8"/>
  </w:num>
  <w:num w:numId="20">
    <w:abstractNumId w:val="0"/>
  </w:num>
  <w:num w:numId="21">
    <w:abstractNumId w:val="1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B0"/>
    <w:rsid w:val="001C48C5"/>
    <w:rsid w:val="00250620"/>
    <w:rsid w:val="00336B59"/>
    <w:rsid w:val="00375708"/>
    <w:rsid w:val="00402CEB"/>
    <w:rsid w:val="0042149D"/>
    <w:rsid w:val="004D36F4"/>
    <w:rsid w:val="005425A5"/>
    <w:rsid w:val="00662672"/>
    <w:rsid w:val="006739BF"/>
    <w:rsid w:val="00730FA4"/>
    <w:rsid w:val="009B216A"/>
    <w:rsid w:val="00B63323"/>
    <w:rsid w:val="00CD08DF"/>
    <w:rsid w:val="00D328C9"/>
    <w:rsid w:val="00DA79F0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615A1-AAF5-4DCB-9444-BD5135B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5708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0FA4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730FA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Barbara Harnatkiewicz</cp:lastModifiedBy>
  <cp:revision>2</cp:revision>
  <dcterms:created xsi:type="dcterms:W3CDTF">2018-05-25T09:15:00Z</dcterms:created>
  <dcterms:modified xsi:type="dcterms:W3CDTF">2018-05-25T09:15:00Z</dcterms:modified>
</cp:coreProperties>
</file>