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F6AB" w14:textId="24444BA4" w:rsidR="00EF7023" w:rsidRPr="00346B8E" w:rsidRDefault="00713AF0" w:rsidP="00346B8E">
      <w:pPr>
        <w:spacing w:after="573" w:line="240" w:lineRule="auto"/>
        <w:ind w:left="5529" w:right="727" w:firstLine="43"/>
        <w:rPr>
          <w:sz w:val="22"/>
        </w:rPr>
      </w:pPr>
      <w:r>
        <w:rPr>
          <w:sz w:val="22"/>
        </w:rPr>
        <w:t xml:space="preserve">Załącznik </w:t>
      </w:r>
      <w:r w:rsidR="000E736C">
        <w:rPr>
          <w:sz w:val="22"/>
        </w:rPr>
        <w:t xml:space="preserve">nr 1 </w:t>
      </w:r>
      <w:r>
        <w:rPr>
          <w:sz w:val="22"/>
        </w:rPr>
        <w:t xml:space="preserve">do Zarządzenia </w:t>
      </w:r>
      <w:r w:rsidR="00346B8E">
        <w:rPr>
          <w:sz w:val="22"/>
        </w:rPr>
        <w:br/>
      </w:r>
      <w:r>
        <w:rPr>
          <w:sz w:val="22"/>
        </w:rPr>
        <w:t>Nr</w:t>
      </w:r>
      <w:r w:rsidR="00346B8E">
        <w:rPr>
          <w:sz w:val="22"/>
        </w:rPr>
        <w:t xml:space="preserve"> 82.2019</w:t>
      </w:r>
      <w:r>
        <w:rPr>
          <w:sz w:val="22"/>
        </w:rPr>
        <w:t xml:space="preserve"> </w:t>
      </w:r>
      <w:r w:rsidR="00706EBA">
        <w:rPr>
          <w:sz w:val="22"/>
        </w:rPr>
        <w:t>Wójta Gminy Tczów</w:t>
      </w:r>
      <w:r>
        <w:rPr>
          <w:sz w:val="22"/>
        </w:rPr>
        <w:t xml:space="preserve"> </w:t>
      </w:r>
      <w:r w:rsidR="00DD0556">
        <w:rPr>
          <w:sz w:val="22"/>
        </w:rPr>
        <w:br/>
      </w:r>
      <w:r>
        <w:rPr>
          <w:sz w:val="22"/>
        </w:rPr>
        <w:t xml:space="preserve">z dnia </w:t>
      </w:r>
      <w:r w:rsidR="00346B8E">
        <w:rPr>
          <w:sz w:val="22"/>
        </w:rPr>
        <w:t>25 października</w:t>
      </w:r>
      <w:r>
        <w:rPr>
          <w:sz w:val="22"/>
        </w:rPr>
        <w:t xml:space="preserve"> 2019 r.</w:t>
      </w:r>
    </w:p>
    <w:p w14:paraId="0604E886" w14:textId="37C63685" w:rsidR="00EF7023" w:rsidRPr="00DD0556" w:rsidRDefault="00713AF0" w:rsidP="00DD0556">
      <w:pPr>
        <w:spacing w:after="0" w:line="265" w:lineRule="auto"/>
        <w:ind w:left="536" w:right="382" w:hanging="10"/>
        <w:jc w:val="center"/>
        <w:rPr>
          <w:b/>
          <w:bCs/>
        </w:rPr>
      </w:pPr>
      <w:r w:rsidRPr="00DD0556">
        <w:rPr>
          <w:b/>
          <w:bCs/>
          <w:sz w:val="26"/>
        </w:rPr>
        <w:t xml:space="preserve">PROGRAM WSPÓŁPRACY GMINY </w:t>
      </w:r>
      <w:r w:rsidR="00DD0556" w:rsidRPr="00DD0556">
        <w:rPr>
          <w:b/>
          <w:bCs/>
          <w:sz w:val="26"/>
        </w:rPr>
        <w:t>TCZÓW</w:t>
      </w:r>
    </w:p>
    <w:p w14:paraId="05590D76" w14:textId="77777777" w:rsidR="00EF7023" w:rsidRPr="00DD0556" w:rsidRDefault="00713AF0" w:rsidP="00DD0556">
      <w:pPr>
        <w:spacing w:after="0" w:line="265" w:lineRule="auto"/>
        <w:ind w:left="536" w:right="555" w:hanging="10"/>
        <w:jc w:val="center"/>
        <w:rPr>
          <w:b/>
          <w:bCs/>
        </w:rPr>
      </w:pPr>
      <w:r w:rsidRPr="00DD0556">
        <w:rPr>
          <w:b/>
          <w:bCs/>
          <w:sz w:val="26"/>
        </w:rPr>
        <w:t>Z ORGANIZACJAMI POZARZĄDOWYMI ORAZ PODMIOTAMI,</w:t>
      </w:r>
    </w:p>
    <w:p w14:paraId="446624DC" w14:textId="740AEF5D" w:rsidR="00EF7023" w:rsidRPr="00DD0556" w:rsidRDefault="00713AF0" w:rsidP="00DD0556">
      <w:pPr>
        <w:spacing w:after="565" w:line="216" w:lineRule="auto"/>
        <w:ind w:left="975" w:right="396" w:hanging="608"/>
        <w:jc w:val="center"/>
        <w:rPr>
          <w:b/>
          <w:bCs/>
        </w:rPr>
      </w:pPr>
      <w:r w:rsidRPr="00DD0556">
        <w:rPr>
          <w:b/>
          <w:bCs/>
          <w:sz w:val="26"/>
        </w:rPr>
        <w:t>O KTÓRYCH MOWA W ART. 3 UST. 3 USTAWY Z DNIA 24 KWIETNIA 2003 r. O DZIAŁANOŚCI PO</w:t>
      </w:r>
      <w:r w:rsidR="002351DD">
        <w:rPr>
          <w:b/>
          <w:bCs/>
          <w:sz w:val="26"/>
        </w:rPr>
        <w:t>Ż</w:t>
      </w:r>
      <w:r w:rsidRPr="00DD0556">
        <w:rPr>
          <w:b/>
          <w:bCs/>
          <w:sz w:val="26"/>
        </w:rPr>
        <w:t xml:space="preserve">YTKU PUBLICZNEGO </w:t>
      </w:r>
      <w:r w:rsidR="005C42CB">
        <w:rPr>
          <w:b/>
          <w:bCs/>
          <w:sz w:val="26"/>
        </w:rPr>
        <w:br/>
        <w:t xml:space="preserve">I O </w:t>
      </w:r>
      <w:r w:rsidRPr="00DD0556">
        <w:rPr>
          <w:b/>
          <w:bCs/>
          <w:sz w:val="26"/>
        </w:rPr>
        <w:t>WOLONTARIACIE NA ROK 2020</w:t>
      </w:r>
    </w:p>
    <w:p w14:paraId="1DA0E038" w14:textId="77777777" w:rsidR="00EF7023" w:rsidRPr="00DD0556" w:rsidRDefault="00713AF0">
      <w:pPr>
        <w:spacing w:after="640" w:line="265" w:lineRule="auto"/>
        <w:ind w:left="536" w:right="317" w:hanging="10"/>
        <w:jc w:val="center"/>
        <w:rPr>
          <w:b/>
          <w:bCs/>
        </w:rPr>
      </w:pPr>
      <w:r w:rsidRPr="00DD0556">
        <w:rPr>
          <w:b/>
          <w:bCs/>
          <w:sz w:val="26"/>
        </w:rPr>
        <w:t>WSTĘP</w:t>
      </w:r>
    </w:p>
    <w:p w14:paraId="7C700BFA" w14:textId="77777777" w:rsidR="0010600C" w:rsidRDefault="00713AF0" w:rsidP="0010600C">
      <w:pPr>
        <w:spacing w:after="77"/>
      </w:pPr>
      <w:r>
        <w:t xml:space="preserve">Działalność organizacji pozarządowych i innych podmiotów prowadzących działalność pożytku publicznego jest istotną cechą społeczeństwa demokratycznego, elementem spajającym i aktywizującym społeczność lokalną. </w:t>
      </w:r>
      <w:r w:rsidR="0010600C">
        <w:t>Realizacja zadań publicznych przy udziale organizacji pozarządowych w znaczący sposób wpływa na poprawę warunków życia naszych Mieszkańców oraz na rozwój Gminy Tczów. Wiele dziedzin życia społecznego nie mogłoby już funkcjonować bez aktywności obywatelskiej.</w:t>
      </w:r>
    </w:p>
    <w:p w14:paraId="21BF6F48" w14:textId="2CC405A9" w:rsidR="0010600C" w:rsidRDefault="0010600C" w:rsidP="0010600C">
      <w:pPr>
        <w:spacing w:after="77"/>
      </w:pPr>
      <w:r>
        <w:t xml:space="preserve">Niniejszy Program określa zasady, zakres i formy współpracy Gminy Tczów z trzecim sektorem, a także priorytetowe zadania publiczne, których realizacja związana jest z ich finansowaniem lub dofinansowaniem z budżetu Gminy Tczów. Spodziewanymi efektami współpracy są wzrost dynamiki i efektywności działań na rzecz społeczności lokalnej </w:t>
      </w:r>
      <w:r>
        <w:br/>
        <w:t>oraz podniesienie jakości życia mieszkańców.</w:t>
      </w:r>
    </w:p>
    <w:p w14:paraId="168AB0DC" w14:textId="5F7710A4" w:rsidR="0010600C" w:rsidRDefault="0010600C" w:rsidP="0010600C">
      <w:pPr>
        <w:ind w:left="284" w:right="243"/>
      </w:pPr>
      <w:r>
        <w:t>Rada Gminy Tczów przyjmując niniejszy dokument, deklaruje wolę kontynuowania współpracy z organizacjami pozarządowymi i innymi podmiotami wymienionymi w art. 3 ust.</w:t>
      </w:r>
    </w:p>
    <w:p w14:paraId="5AE84683" w14:textId="7CB95510" w:rsidR="00DD0556" w:rsidRDefault="0010600C" w:rsidP="0010600C">
      <w:pPr>
        <w:ind w:left="284" w:right="243"/>
      </w:pPr>
      <w:r>
        <w:t>3 ustawy o działalności pożytku publicznego i o wolontariacie w zakresie prowadzonej działalności w sferze zadań publicznych oraz kształtowania wzajemnych relacji tak, aby współpraca nieustannie się rozwijała. Współpraca oparta jest na zasadach wzajemnego zaufania z wykorzystaniem najlepszych praktyk w zakresie komunikacji i partycypacji.</w:t>
      </w:r>
    </w:p>
    <w:p w14:paraId="62944074" w14:textId="6C7987D1" w:rsidR="00DD0556" w:rsidRDefault="00DD0556">
      <w:pPr>
        <w:ind w:right="202"/>
      </w:pPr>
    </w:p>
    <w:p w14:paraId="0D5C496D" w14:textId="4A265F7D" w:rsidR="00DD0556" w:rsidRDefault="00DD0556">
      <w:pPr>
        <w:ind w:right="202"/>
      </w:pPr>
    </w:p>
    <w:p w14:paraId="3D2A09B7" w14:textId="10C37A04" w:rsidR="00DD0556" w:rsidRDefault="00DD0556">
      <w:pPr>
        <w:ind w:right="202"/>
      </w:pPr>
    </w:p>
    <w:p w14:paraId="362C9856" w14:textId="67DCED83" w:rsidR="00DD0556" w:rsidRDefault="00DD0556">
      <w:pPr>
        <w:ind w:right="202"/>
      </w:pPr>
    </w:p>
    <w:p w14:paraId="2190A55D" w14:textId="77777777" w:rsidR="00DD0556" w:rsidRDefault="00DD0556">
      <w:pPr>
        <w:ind w:right="202"/>
      </w:pPr>
    </w:p>
    <w:p w14:paraId="5A633F8A" w14:textId="77777777" w:rsidR="00DD0556" w:rsidRDefault="00DD0556">
      <w:pPr>
        <w:ind w:right="202"/>
      </w:pPr>
    </w:p>
    <w:p w14:paraId="34068775" w14:textId="77777777" w:rsidR="00EF7023" w:rsidRPr="00DD0556" w:rsidRDefault="00713AF0">
      <w:pPr>
        <w:spacing w:after="59" w:line="259" w:lineRule="auto"/>
        <w:ind w:left="341" w:right="0" w:hanging="10"/>
        <w:jc w:val="center"/>
        <w:rPr>
          <w:b/>
          <w:bCs/>
        </w:rPr>
      </w:pPr>
      <w:r w:rsidRPr="00DD0556">
        <w:rPr>
          <w:b/>
          <w:bCs/>
        </w:rPr>
        <w:lastRenderedPageBreak/>
        <w:t>Rozdział I</w:t>
      </w:r>
    </w:p>
    <w:p w14:paraId="79875CDB" w14:textId="77777777" w:rsidR="00EF7023" w:rsidRPr="00DD0556" w:rsidRDefault="00713AF0">
      <w:pPr>
        <w:spacing w:after="503" w:line="265" w:lineRule="auto"/>
        <w:ind w:left="536" w:hanging="10"/>
        <w:jc w:val="center"/>
        <w:rPr>
          <w:b/>
          <w:bCs/>
        </w:rPr>
      </w:pPr>
      <w:r w:rsidRPr="00DD0556">
        <w:rPr>
          <w:b/>
          <w:bCs/>
          <w:sz w:val="26"/>
        </w:rPr>
        <w:t>Cele programu.</w:t>
      </w:r>
    </w:p>
    <w:p w14:paraId="39209FB1" w14:textId="04649032" w:rsidR="00E24B8B" w:rsidRPr="00D63A0A" w:rsidRDefault="00E24B8B" w:rsidP="00E24B8B">
      <w:pPr>
        <w:pStyle w:val="Akapitzlist"/>
        <w:spacing w:after="388"/>
        <w:ind w:left="724" w:right="14" w:firstLine="0"/>
        <w:jc w:val="center"/>
        <w:rPr>
          <w:b/>
          <w:bCs/>
        </w:rPr>
      </w:pPr>
      <w:bookmarkStart w:id="0" w:name="_Hlk24719173"/>
      <w:r w:rsidRPr="00D63A0A">
        <w:rPr>
          <w:b/>
          <w:bCs/>
        </w:rPr>
        <w:t>§ 1</w:t>
      </w:r>
    </w:p>
    <w:bookmarkEnd w:id="0"/>
    <w:p w14:paraId="59023717" w14:textId="7BA20B58" w:rsidR="00EF7023" w:rsidRDefault="00713AF0" w:rsidP="00D63A0A">
      <w:pPr>
        <w:pStyle w:val="Akapitzlist"/>
        <w:spacing w:after="388"/>
        <w:ind w:left="724" w:right="14" w:firstLine="0"/>
      </w:pPr>
      <w:r>
        <w:t xml:space="preserve">Celem głównym rocznego </w:t>
      </w:r>
      <w:r w:rsidR="00D63A0A">
        <w:t>„Program współpracy Gminy Tczów z organizacjami pozarządowymi oraz podmiotami, o których mowa w art. 3 ust. 3 ustawy z dnia 24 kwietnia 2003 r. o działalności pożytku publicznego i o wolontariacie na rok 2020” (zwanego dalej Programem)</w:t>
      </w:r>
      <w:r>
        <w:t xml:space="preserve"> jest </w:t>
      </w:r>
      <w:r w:rsidR="00B87E2C">
        <w:t xml:space="preserve">określenie zasad i form współpracy Gminy Tczów z organizacjami pozarządowymi, w prowadzeniu </w:t>
      </w:r>
      <w:r>
        <w:t>wspólnych działań służących definiowaniu i zaspokajaniu potrzeb mieszkańców oraz wzmacnianie aktywności społeczności lokalnej.</w:t>
      </w:r>
    </w:p>
    <w:p w14:paraId="129A2642" w14:textId="77777777" w:rsidR="00D63A0A" w:rsidRDefault="00D63A0A" w:rsidP="00D63A0A">
      <w:pPr>
        <w:pStyle w:val="Akapitzlist"/>
        <w:spacing w:after="388"/>
        <w:ind w:left="724" w:right="14" w:firstLine="0"/>
      </w:pPr>
    </w:p>
    <w:p w14:paraId="140E8AD8" w14:textId="0B11D19D" w:rsidR="00E24B8B" w:rsidRPr="00D63A0A" w:rsidRDefault="00E24B8B" w:rsidP="00E24B8B">
      <w:pPr>
        <w:pStyle w:val="Akapitzlist"/>
        <w:spacing w:after="388"/>
        <w:ind w:left="724" w:right="14" w:firstLine="0"/>
        <w:jc w:val="center"/>
        <w:rPr>
          <w:b/>
          <w:bCs/>
        </w:rPr>
      </w:pPr>
      <w:r w:rsidRPr="00D63A0A">
        <w:rPr>
          <w:b/>
          <w:bCs/>
        </w:rPr>
        <w:t>§ 2</w:t>
      </w:r>
    </w:p>
    <w:p w14:paraId="45085F2C" w14:textId="4C135DD8" w:rsidR="00EF7023" w:rsidRDefault="00713AF0" w:rsidP="00E24B8B">
      <w:pPr>
        <w:pStyle w:val="Akapitzlist"/>
        <w:spacing w:after="428"/>
        <w:ind w:left="724" w:right="14" w:firstLine="0"/>
      </w:pPr>
      <w:r>
        <w:t>Cele szczegółowe:</w:t>
      </w:r>
    </w:p>
    <w:p w14:paraId="693F4D8A" w14:textId="27A9F208" w:rsidR="00464643" w:rsidRPr="00E24B8B" w:rsidRDefault="00464643" w:rsidP="00E24B8B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right="0"/>
        <w:rPr>
          <w:color w:val="auto"/>
          <w:szCs w:val="24"/>
        </w:rPr>
      </w:pPr>
      <w:r w:rsidRPr="00E24B8B">
        <w:rPr>
          <w:color w:val="auto"/>
          <w:szCs w:val="24"/>
        </w:rPr>
        <w:t>promowanie społeczeństwa obywatelskiego poprzez wspieranie aktywności społeczności lokalnych,</w:t>
      </w:r>
    </w:p>
    <w:p w14:paraId="3C8E9BB9" w14:textId="288D6A75" w:rsidR="00464643" w:rsidRPr="00464643" w:rsidRDefault="00464643" w:rsidP="00464643">
      <w:pPr>
        <w:numPr>
          <w:ilvl w:val="0"/>
          <w:numId w:val="22"/>
        </w:numPr>
        <w:spacing w:before="100" w:beforeAutospacing="1" w:after="100" w:afterAutospacing="1" w:line="360" w:lineRule="auto"/>
        <w:ind w:left="714" w:right="0" w:hanging="357"/>
        <w:rPr>
          <w:color w:val="auto"/>
          <w:szCs w:val="24"/>
        </w:rPr>
      </w:pPr>
      <w:r w:rsidRPr="00464643">
        <w:rPr>
          <w:color w:val="auto"/>
          <w:szCs w:val="24"/>
        </w:rPr>
        <w:t xml:space="preserve">zmniejszenie kosztów ponoszonych przez gminę na wykonywanie usług publicznych przy utrzymaniu odpowiednich standardów świadczonych usług poprzez efektywne </w:t>
      </w:r>
      <w:r>
        <w:rPr>
          <w:color w:val="auto"/>
          <w:szCs w:val="24"/>
        </w:rPr>
        <w:br/>
      </w:r>
      <w:r w:rsidRPr="00464643">
        <w:rPr>
          <w:color w:val="auto"/>
          <w:szCs w:val="24"/>
        </w:rPr>
        <w:t>i nowatorskie rozwiązywanie problemów wspólnie z organizacjami pozarządowymi oraz pozyskiwanie przez te organizacje środków pozabudżetowych na realizację zadań wspólnych,</w:t>
      </w:r>
    </w:p>
    <w:p w14:paraId="45F8D3F6" w14:textId="77777777" w:rsidR="00464643" w:rsidRPr="00464643" w:rsidRDefault="00464643" w:rsidP="00464643">
      <w:pPr>
        <w:numPr>
          <w:ilvl w:val="0"/>
          <w:numId w:val="22"/>
        </w:numPr>
        <w:spacing w:before="100" w:beforeAutospacing="1" w:after="100" w:afterAutospacing="1" w:line="360" w:lineRule="auto"/>
        <w:ind w:left="714" w:right="0" w:hanging="357"/>
        <w:rPr>
          <w:color w:val="auto"/>
          <w:szCs w:val="24"/>
        </w:rPr>
      </w:pPr>
      <w:r w:rsidRPr="00464643">
        <w:rPr>
          <w:color w:val="auto"/>
          <w:szCs w:val="24"/>
        </w:rPr>
        <w:t>wspieranie rozwoju inicjatyw obywatelskich i stymulowanie ich dzięki udziałowi środków budżetu gminy w rozwoju rynku usług społecznych finansowanego przez organizacje społeczne, fundusze charytatywne i prywatne,</w:t>
      </w:r>
    </w:p>
    <w:p w14:paraId="75E85057" w14:textId="77777777" w:rsidR="00464643" w:rsidRPr="00464643" w:rsidRDefault="00464643" w:rsidP="00464643">
      <w:pPr>
        <w:numPr>
          <w:ilvl w:val="0"/>
          <w:numId w:val="22"/>
        </w:numPr>
        <w:spacing w:before="100" w:beforeAutospacing="1" w:after="100" w:afterAutospacing="1" w:line="360" w:lineRule="auto"/>
        <w:ind w:left="714" w:right="0" w:hanging="357"/>
        <w:rPr>
          <w:color w:val="auto"/>
          <w:szCs w:val="24"/>
        </w:rPr>
      </w:pPr>
      <w:r w:rsidRPr="00464643">
        <w:rPr>
          <w:color w:val="auto"/>
          <w:szCs w:val="24"/>
        </w:rPr>
        <w:t>zapewnienie efektywnego wykonywania zadań publicznych gminy wynikających z przepisów prawa przez włączenie do ich realizacji organizacji pozarządowych.</w:t>
      </w:r>
    </w:p>
    <w:p w14:paraId="06CF7146" w14:textId="77777777" w:rsidR="00EF7023" w:rsidRPr="00DD0556" w:rsidRDefault="00713AF0">
      <w:pPr>
        <w:spacing w:after="61" w:line="265" w:lineRule="auto"/>
        <w:ind w:left="536" w:right="180" w:hanging="10"/>
        <w:jc w:val="center"/>
        <w:rPr>
          <w:b/>
          <w:bCs/>
        </w:rPr>
      </w:pPr>
      <w:r w:rsidRPr="00DD0556">
        <w:rPr>
          <w:b/>
          <w:bCs/>
          <w:sz w:val="26"/>
        </w:rPr>
        <w:t>Rozdział II</w:t>
      </w:r>
    </w:p>
    <w:p w14:paraId="5F393D14" w14:textId="77777777" w:rsidR="00EF7023" w:rsidRPr="00DD0556" w:rsidRDefault="00713AF0">
      <w:pPr>
        <w:spacing w:after="503" w:line="265" w:lineRule="auto"/>
        <w:ind w:left="536" w:right="151" w:hanging="10"/>
        <w:jc w:val="center"/>
        <w:rPr>
          <w:b/>
          <w:bCs/>
        </w:rPr>
      </w:pPr>
      <w:r w:rsidRPr="00DD0556">
        <w:rPr>
          <w:b/>
          <w:bCs/>
          <w:sz w:val="26"/>
        </w:rPr>
        <w:t>Zasady współpracy.</w:t>
      </w:r>
      <w:r w:rsidRPr="00DD0556">
        <w:rPr>
          <w:b/>
          <w:bCs/>
          <w:noProof/>
        </w:rPr>
        <w:drawing>
          <wp:inline distT="0" distB="0" distL="0" distR="0" wp14:anchorId="4285C3D7" wp14:editId="20B6E25A">
            <wp:extent cx="4574" cy="4574"/>
            <wp:effectExtent l="0" t="0" r="0" b="0"/>
            <wp:docPr id="2406" name="Picture 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" name="Picture 24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8514C" w14:textId="53C27599" w:rsidR="00D63A0A" w:rsidRPr="00D63A0A" w:rsidRDefault="00D63A0A" w:rsidP="00D63A0A">
      <w:pPr>
        <w:ind w:left="375" w:right="14"/>
        <w:jc w:val="center"/>
        <w:rPr>
          <w:b/>
          <w:bCs/>
        </w:rPr>
      </w:pPr>
      <w:r w:rsidRPr="00D63A0A">
        <w:rPr>
          <w:b/>
          <w:bCs/>
        </w:rPr>
        <w:t>§ 3</w:t>
      </w:r>
    </w:p>
    <w:p w14:paraId="31E92060" w14:textId="687122FE" w:rsidR="00EF7023" w:rsidRDefault="00713AF0">
      <w:pPr>
        <w:ind w:left="375" w:right="14"/>
      </w:pPr>
      <w:r>
        <w:t>Intencją Gminy jest rozwój współpracy z sektorem pozarządowym, będącej ważnym składnikiem lokalnego systemu demokratycznego ładu społecznego, opartego o wymienione w ustawie zasady:</w:t>
      </w:r>
    </w:p>
    <w:p w14:paraId="18AD5081" w14:textId="31AC333B" w:rsidR="001845D1" w:rsidRDefault="00713AF0" w:rsidP="00D63A0A">
      <w:pPr>
        <w:pStyle w:val="Akapitzlist"/>
        <w:numPr>
          <w:ilvl w:val="1"/>
          <w:numId w:val="1"/>
        </w:numPr>
        <w:ind w:right="173"/>
      </w:pPr>
      <w:r>
        <w:t xml:space="preserve">pomocniczości — </w:t>
      </w:r>
      <w:r w:rsidR="00551E45" w:rsidRPr="00551E45">
        <w:t>oznacza uporządkowanie wzajemnych relacji oraz podział zadań</w:t>
      </w:r>
      <w:r w:rsidR="00551E45">
        <w:t xml:space="preserve"> </w:t>
      </w:r>
      <w:r w:rsidR="00551E45" w:rsidRPr="00551E45">
        <w:t xml:space="preserve">między sektorem publicznym a sektorem obywatelskim co oznacza, że </w:t>
      </w:r>
      <w:r w:rsidR="00551E45">
        <w:t>Gmina</w:t>
      </w:r>
      <w:r w:rsidR="00551E45" w:rsidRPr="00551E45">
        <w:t xml:space="preserve"> </w:t>
      </w:r>
      <w:r w:rsidR="00551E45" w:rsidRPr="00551E45">
        <w:lastRenderedPageBreak/>
        <w:t>przekazuje</w:t>
      </w:r>
      <w:r w:rsidR="00551E45">
        <w:t xml:space="preserve"> </w:t>
      </w:r>
      <w:r w:rsidR="00551E45" w:rsidRPr="00551E45">
        <w:t xml:space="preserve">zadania do realizacji organizacjom pozarządowym tam, gdzie istnieją </w:t>
      </w:r>
      <w:r w:rsidR="00551E45">
        <w:br/>
      </w:r>
      <w:r w:rsidR="00551E45" w:rsidRPr="00551E45">
        <w:t>ku temu</w:t>
      </w:r>
      <w:r w:rsidR="00551E45">
        <w:t xml:space="preserve"> </w:t>
      </w:r>
      <w:r w:rsidR="00551E45" w:rsidRPr="00551E45">
        <w:t>odpowiednie warunki organizacyjne i finansowe</w:t>
      </w:r>
      <w:r>
        <w:t>;</w:t>
      </w:r>
    </w:p>
    <w:p w14:paraId="68289BC6" w14:textId="77777777" w:rsidR="001845D1" w:rsidRDefault="00713AF0" w:rsidP="001845D1">
      <w:pPr>
        <w:numPr>
          <w:ilvl w:val="1"/>
          <w:numId w:val="1"/>
        </w:numPr>
        <w:ind w:right="173" w:firstLine="0"/>
      </w:pPr>
      <w:r>
        <w:t xml:space="preserve">suwerenności stron — Gmina </w:t>
      </w:r>
      <w:r w:rsidR="00E36734">
        <w:t>Tczów</w:t>
      </w:r>
      <w:r>
        <w:t xml:space="preserve"> uznaje prawo niezależności Gminy i organizacji pozarządowych, ich równość oraz autonomię, w granicach przyznanych przez prawo;</w:t>
      </w:r>
    </w:p>
    <w:p w14:paraId="3B0CBA05" w14:textId="77777777" w:rsidR="001845D1" w:rsidRDefault="00713AF0" w:rsidP="001845D1">
      <w:pPr>
        <w:numPr>
          <w:ilvl w:val="1"/>
          <w:numId w:val="1"/>
        </w:numPr>
        <w:ind w:right="173" w:firstLine="0"/>
      </w:pPr>
      <w:r>
        <w:t xml:space="preserve">partnerstwa — </w:t>
      </w:r>
      <w:r w:rsidR="00551E45" w:rsidRPr="00551E45">
        <w:t>oznacza, iż strony podejmują współpracę w identyfikowaniu</w:t>
      </w:r>
      <w:r w:rsidR="00551E45">
        <w:t xml:space="preserve"> </w:t>
      </w:r>
      <w:r w:rsidR="00551E45" w:rsidRPr="00551E45">
        <w:t>i definiowaniu problemów i zadań, współdecydowaniu o alokacji środków na ich</w:t>
      </w:r>
      <w:r w:rsidR="00551E45">
        <w:t xml:space="preserve"> </w:t>
      </w:r>
      <w:r w:rsidR="00551E45" w:rsidRPr="00551E45">
        <w:t>realizację, wypracowywaniu najlepszych sposobów ich realizacji traktując się wzajemnie</w:t>
      </w:r>
      <w:r w:rsidR="00551E45">
        <w:t xml:space="preserve"> </w:t>
      </w:r>
      <w:r w:rsidR="00551E45" w:rsidRPr="00551E45">
        <w:t>jako podmioty równoprawne w tych procesach</w:t>
      </w:r>
      <w:r>
        <w:t>;</w:t>
      </w:r>
    </w:p>
    <w:p w14:paraId="6C49D616" w14:textId="77777777" w:rsidR="001845D1" w:rsidRDefault="00713AF0" w:rsidP="001845D1">
      <w:pPr>
        <w:numPr>
          <w:ilvl w:val="1"/>
          <w:numId w:val="1"/>
        </w:numPr>
        <w:ind w:right="173" w:firstLine="0"/>
      </w:pPr>
      <w:r>
        <w:t>efektywności — Gmina przy zlecaniu zadań publicznych dokonuje wyboru najefektywniejszego wykorzystania środków publicznych, przestrzegając zasad uczciwej konkurencji oraz z zachowaniem wymogów określonych w przepisach ustawy o finansach publicznych;</w:t>
      </w:r>
    </w:p>
    <w:p w14:paraId="3A5A5234" w14:textId="5A4B94D5" w:rsidR="00EF7023" w:rsidRDefault="001845D1" w:rsidP="001845D1">
      <w:pPr>
        <w:numPr>
          <w:ilvl w:val="1"/>
          <w:numId w:val="1"/>
        </w:numPr>
        <w:ind w:right="173" w:firstLine="0"/>
      </w:pPr>
      <w:r>
        <w:t>uczciwej konkurencji oraz jawności polegają na kształtowaniu przejrzystych zasad współpracy, opartych na równych i jawnych kryteriach wyboru realizatora zadania publicznego oraz na zapewnieniu równego, szerokiego i sprawnego dostępu do informacji i realizacji zadań publicznych.</w:t>
      </w:r>
    </w:p>
    <w:p w14:paraId="2099A82A" w14:textId="77777777" w:rsidR="001845D1" w:rsidRDefault="001845D1" w:rsidP="001845D1">
      <w:pPr>
        <w:ind w:left="907" w:right="173" w:firstLine="0"/>
      </w:pPr>
    </w:p>
    <w:p w14:paraId="36106B6F" w14:textId="7FFE7933" w:rsidR="00EF7023" w:rsidRPr="00DD0556" w:rsidRDefault="00713AF0">
      <w:pPr>
        <w:spacing w:after="87" w:line="265" w:lineRule="auto"/>
        <w:ind w:left="536" w:right="533" w:hanging="10"/>
        <w:jc w:val="center"/>
        <w:rPr>
          <w:b/>
          <w:bCs/>
        </w:rPr>
      </w:pPr>
      <w:r w:rsidRPr="00DD0556">
        <w:rPr>
          <w:b/>
          <w:bCs/>
          <w:sz w:val="26"/>
        </w:rPr>
        <w:t xml:space="preserve">Rozdział </w:t>
      </w:r>
      <w:r w:rsidR="00DD0556" w:rsidRPr="00DD0556">
        <w:rPr>
          <w:b/>
          <w:bCs/>
          <w:sz w:val="26"/>
        </w:rPr>
        <w:t>III</w:t>
      </w:r>
    </w:p>
    <w:p w14:paraId="2EF6534C" w14:textId="7F39CC5B" w:rsidR="00EF7023" w:rsidRDefault="00DE5D2A">
      <w:pPr>
        <w:spacing w:after="613" w:line="265" w:lineRule="auto"/>
        <w:ind w:left="536" w:right="893" w:hanging="10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     </w:t>
      </w:r>
      <w:r w:rsidR="00713AF0" w:rsidRPr="00DD0556">
        <w:rPr>
          <w:b/>
          <w:bCs/>
          <w:sz w:val="26"/>
        </w:rPr>
        <w:t>Zakres przedmiotowy.</w:t>
      </w:r>
    </w:p>
    <w:p w14:paraId="348897AE" w14:textId="7E45B5F6" w:rsidR="00DE5D2A" w:rsidRPr="00DE5D2A" w:rsidRDefault="00DE5D2A" w:rsidP="00DE5D2A">
      <w:pPr>
        <w:pStyle w:val="Akapitzlist"/>
        <w:spacing w:after="0" w:line="360" w:lineRule="auto"/>
        <w:ind w:left="521" w:right="11" w:firstLine="0"/>
        <w:jc w:val="center"/>
        <w:rPr>
          <w:b/>
          <w:bCs/>
        </w:rPr>
      </w:pPr>
      <w:r w:rsidRPr="00DE5D2A">
        <w:rPr>
          <w:b/>
          <w:bCs/>
        </w:rPr>
        <w:t>§ 4</w:t>
      </w:r>
    </w:p>
    <w:p w14:paraId="415687D9" w14:textId="79AB4EBC" w:rsidR="00DD0556" w:rsidRDefault="00B04E49" w:rsidP="00DE5D2A">
      <w:pPr>
        <w:pStyle w:val="Akapitzlist"/>
        <w:spacing w:after="0" w:line="360" w:lineRule="auto"/>
        <w:ind w:left="521" w:right="11" w:firstLine="0"/>
      </w:pPr>
      <w:r w:rsidRPr="00B04E49">
        <w:t xml:space="preserve">Współpraca Gminy z organizacjami obejmuje zadania sfery publicznej, o których mowa </w:t>
      </w:r>
      <w:r>
        <w:br/>
      </w:r>
      <w:r w:rsidRPr="00B04E49">
        <w:t xml:space="preserve">w art. 4 ust. 1 </w:t>
      </w:r>
      <w:r w:rsidR="00A83D7E" w:rsidRPr="00A83D7E">
        <w:t>ustawy z dnia  24 kwietnia 2003 r.  o działalności pożytku publicznego i o wolontariacie</w:t>
      </w:r>
      <w:r w:rsidR="00A83D7E">
        <w:t xml:space="preserve"> (zwaną dalej ustawą)</w:t>
      </w:r>
      <w:r w:rsidRPr="00B04E49">
        <w:t xml:space="preserve"> w zakresie odpowiadającym zadaniom gminy.</w:t>
      </w:r>
    </w:p>
    <w:p w14:paraId="1BBE195A" w14:textId="66DF54C1" w:rsidR="00DD0556" w:rsidRDefault="00DD0556" w:rsidP="00DD0556">
      <w:pPr>
        <w:spacing w:line="259" w:lineRule="auto"/>
        <w:ind w:right="14"/>
      </w:pPr>
    </w:p>
    <w:p w14:paraId="20C35FC2" w14:textId="77777777" w:rsidR="00DD0556" w:rsidRDefault="00DD0556" w:rsidP="00DD0556">
      <w:pPr>
        <w:spacing w:line="259" w:lineRule="auto"/>
        <w:ind w:right="14"/>
      </w:pPr>
    </w:p>
    <w:p w14:paraId="4548FEDF" w14:textId="77777777" w:rsidR="00EF7023" w:rsidRPr="00DD0556" w:rsidRDefault="00713AF0">
      <w:pPr>
        <w:spacing w:after="79" w:line="265" w:lineRule="auto"/>
        <w:ind w:left="536" w:right="555" w:hanging="10"/>
        <w:jc w:val="center"/>
        <w:rPr>
          <w:b/>
          <w:bCs/>
        </w:rPr>
      </w:pPr>
      <w:r w:rsidRPr="00DD0556">
        <w:rPr>
          <w:b/>
          <w:bCs/>
          <w:sz w:val="26"/>
        </w:rPr>
        <w:t>Rozdział IV</w:t>
      </w:r>
    </w:p>
    <w:p w14:paraId="1C6684B6" w14:textId="01F82318" w:rsidR="00EF7023" w:rsidRDefault="00713AF0">
      <w:pPr>
        <w:spacing w:after="503" w:line="265" w:lineRule="auto"/>
        <w:ind w:left="536" w:right="569" w:hanging="10"/>
        <w:jc w:val="center"/>
        <w:rPr>
          <w:b/>
          <w:bCs/>
          <w:sz w:val="26"/>
        </w:rPr>
      </w:pPr>
      <w:r w:rsidRPr="00DD0556">
        <w:rPr>
          <w:b/>
          <w:bCs/>
          <w:sz w:val="26"/>
        </w:rPr>
        <w:t>Formy współpracy.</w:t>
      </w:r>
    </w:p>
    <w:p w14:paraId="2766FA21" w14:textId="7E4B6650" w:rsidR="00A83D7E" w:rsidRPr="00DD0556" w:rsidRDefault="00A83D7E">
      <w:pPr>
        <w:spacing w:after="503" w:line="265" w:lineRule="auto"/>
        <w:ind w:left="536" w:right="569" w:hanging="10"/>
        <w:jc w:val="center"/>
        <w:rPr>
          <w:b/>
          <w:bCs/>
        </w:rPr>
      </w:pPr>
      <w:r w:rsidRPr="00A83D7E">
        <w:rPr>
          <w:b/>
          <w:bCs/>
        </w:rPr>
        <w:t xml:space="preserve">§ </w:t>
      </w:r>
      <w:r>
        <w:rPr>
          <w:b/>
          <w:bCs/>
        </w:rPr>
        <w:t>5</w:t>
      </w:r>
    </w:p>
    <w:p w14:paraId="23FDE979" w14:textId="5B969067" w:rsidR="00EF7023" w:rsidRDefault="00713AF0" w:rsidP="00A83D7E">
      <w:pPr>
        <w:numPr>
          <w:ilvl w:val="0"/>
          <w:numId w:val="3"/>
        </w:numPr>
        <w:spacing w:after="118" w:line="259" w:lineRule="auto"/>
        <w:ind w:right="14" w:hanging="295"/>
      </w:pPr>
      <w:r>
        <w:t>Współpraca przybiera formy pozafinansowe oraz finansowe.</w:t>
      </w:r>
    </w:p>
    <w:p w14:paraId="5EF29900" w14:textId="0BDB652F" w:rsidR="00EF7023" w:rsidRDefault="00713AF0">
      <w:pPr>
        <w:numPr>
          <w:ilvl w:val="0"/>
          <w:numId w:val="3"/>
        </w:numPr>
        <w:spacing w:after="97" w:line="259" w:lineRule="auto"/>
        <w:ind w:right="14" w:hanging="295"/>
      </w:pPr>
      <w:r>
        <w:t>Pozafinansowe formy współpracy</w:t>
      </w:r>
      <w:r w:rsidR="00A83D7E">
        <w:t xml:space="preserve"> stanowią w szczególności</w:t>
      </w:r>
      <w:r>
        <w:t>:</w:t>
      </w:r>
    </w:p>
    <w:p w14:paraId="7D7A3C39" w14:textId="133E1770" w:rsidR="00403764" w:rsidRDefault="00403764" w:rsidP="00403764">
      <w:pPr>
        <w:ind w:left="321" w:right="14" w:firstLine="0"/>
      </w:pPr>
      <w:r>
        <w:lastRenderedPageBreak/>
        <w:t>a) wzajemne informowani</w:t>
      </w:r>
      <w:r w:rsidR="00A83D7E">
        <w:t>e</w:t>
      </w:r>
      <w:r>
        <w:t xml:space="preserve"> się o planowanych kierunkach działalności i realizowanych zadaniach;</w:t>
      </w:r>
    </w:p>
    <w:p w14:paraId="55654932" w14:textId="70372013" w:rsidR="00403764" w:rsidRDefault="00403764" w:rsidP="00403764">
      <w:pPr>
        <w:ind w:left="321" w:right="14" w:firstLine="0"/>
      </w:pPr>
      <w:r>
        <w:t>b) udzielani</w:t>
      </w:r>
      <w:r w:rsidR="00A83D7E">
        <w:t>e</w:t>
      </w:r>
      <w:r>
        <w:t xml:space="preserve"> wsparcia technicznego, organizacyjnego i merytorycznego, w szczególności poradnictwa i doradztwa;</w:t>
      </w:r>
    </w:p>
    <w:p w14:paraId="29B5F1FC" w14:textId="768982CB" w:rsidR="00403764" w:rsidRDefault="00403764" w:rsidP="00403764">
      <w:pPr>
        <w:ind w:left="321" w:right="14" w:firstLine="0"/>
      </w:pPr>
      <w:r>
        <w:t>c) obejmowani</w:t>
      </w:r>
      <w:r w:rsidR="00A83D7E">
        <w:t>e</w:t>
      </w:r>
      <w:r>
        <w:t xml:space="preserve"> patronatem Wójta Gminy </w:t>
      </w:r>
      <w:r w:rsidR="00E31FA4">
        <w:t>Tczów</w:t>
      </w:r>
      <w:r>
        <w:t xml:space="preserve"> inicjatyw realizowanych przez organizację;</w:t>
      </w:r>
    </w:p>
    <w:p w14:paraId="50A95365" w14:textId="7F855BB6" w:rsidR="00403764" w:rsidRDefault="00403764" w:rsidP="00403764">
      <w:pPr>
        <w:ind w:left="317" w:right="14" w:firstLine="0"/>
      </w:pPr>
      <w:r>
        <w:t>d) umożliwieni</w:t>
      </w:r>
      <w:r w:rsidR="00A83D7E">
        <w:t>e</w:t>
      </w:r>
      <w:r>
        <w:t xml:space="preserve"> dostępu do lokalu oraz wyposażenia niezbędnego do przeprowadzania spotkań organizacji realizującej zadania publiczne na rzecz Gminy i jego mieszkańców;</w:t>
      </w:r>
    </w:p>
    <w:p w14:paraId="5F927B4C" w14:textId="38B62F7C" w:rsidR="00403764" w:rsidRDefault="00403764" w:rsidP="00403764">
      <w:pPr>
        <w:ind w:left="317" w:right="14" w:firstLine="0"/>
      </w:pPr>
      <w:r>
        <w:t xml:space="preserve">3. </w:t>
      </w:r>
      <w:r w:rsidR="00713AF0">
        <w:t xml:space="preserve">Finansowe formy współpracy Gminy </w:t>
      </w:r>
      <w:r w:rsidR="00D67529">
        <w:t>Tczów</w:t>
      </w:r>
      <w:r w:rsidR="00713AF0">
        <w:t xml:space="preserve"> z organizacjami odbywają się na zasadach </w:t>
      </w:r>
      <w:r w:rsidR="00D67529">
        <w:br/>
      </w:r>
      <w:r w:rsidR="00713AF0">
        <w:t xml:space="preserve">i w trybie określonym głównie w ustawie o działalności pożytku publicznego i o wolontariacie, </w:t>
      </w:r>
      <w:r w:rsidR="00B15ECD">
        <w:t xml:space="preserve">ustawie </w:t>
      </w:r>
      <w:r w:rsidR="00713AF0">
        <w:t>o finansach publicznych oraz w odnośnych Zarządzeniach Wójta i przedmiotowych aktach prawa miejscowego.</w:t>
      </w:r>
    </w:p>
    <w:p w14:paraId="14C8F9F4" w14:textId="58FD0920" w:rsidR="00EF7023" w:rsidRDefault="00403764" w:rsidP="00403764">
      <w:pPr>
        <w:ind w:left="317" w:right="14" w:firstLine="0"/>
      </w:pPr>
      <w:r>
        <w:t xml:space="preserve">4. </w:t>
      </w:r>
      <w:r w:rsidR="00713AF0">
        <w:t>Współpraca finansowa polega na zlecaniu realizacji zadań publicznych Gminy organizacjom pozarządowym w trybie otwartego konkursu ofert — chyba, że przepisy prawa przewidują inny tryb zlecenia — poprzez:</w:t>
      </w:r>
    </w:p>
    <w:p w14:paraId="7D29BE35" w14:textId="77777777" w:rsidR="00EF7023" w:rsidRDefault="00713AF0">
      <w:pPr>
        <w:numPr>
          <w:ilvl w:val="1"/>
          <w:numId w:val="4"/>
        </w:numPr>
        <w:ind w:right="14" w:hanging="238"/>
      </w:pPr>
      <w:r>
        <w:t>powierzenie wykonania zadania publicznego i udzielenie dotacji na finansowanie jego realizacji,</w:t>
      </w:r>
    </w:p>
    <w:p w14:paraId="4572FCC7" w14:textId="77777777" w:rsidR="00EF7023" w:rsidRDefault="00713AF0">
      <w:pPr>
        <w:numPr>
          <w:ilvl w:val="1"/>
          <w:numId w:val="4"/>
        </w:numPr>
        <w:ind w:right="14" w:hanging="238"/>
      </w:pPr>
      <w:r>
        <w:t>wsparcie wykonania zadania publicznego i udzielenie dotacji na dofinansowanie jego realizacji.</w:t>
      </w:r>
    </w:p>
    <w:p w14:paraId="67582C24" w14:textId="77777777" w:rsidR="00EF7023" w:rsidRDefault="00713AF0" w:rsidP="0003667B">
      <w:pPr>
        <w:numPr>
          <w:ilvl w:val="0"/>
          <w:numId w:val="5"/>
        </w:numPr>
        <w:ind w:right="14" w:hanging="317"/>
      </w:pPr>
      <w:r>
        <w:t>W ramach finansowej formy współpracy organizacja pozarządowa może z własnej inicjatywy złożyć ofertę na realizację zadań publicznych, także takich, które dotychczas realizowane są w inny sposób, w tym przez organy administracji publicznej. W zakresie rozpatrzenia takiej oferty stosuje się odpowiednio przepisy ustawy.</w:t>
      </w:r>
    </w:p>
    <w:p w14:paraId="3AE58B10" w14:textId="77777777" w:rsidR="00EF7023" w:rsidRDefault="00713AF0" w:rsidP="0003667B">
      <w:pPr>
        <w:numPr>
          <w:ilvl w:val="0"/>
          <w:numId w:val="5"/>
        </w:numPr>
        <w:spacing w:after="118" w:line="259" w:lineRule="auto"/>
        <w:ind w:right="14" w:hanging="317"/>
      </w:pPr>
      <w:r>
        <w:t>Wszystkie konkursy ofert ogłaszane są poprzez zamieszczenie informacji:</w:t>
      </w:r>
    </w:p>
    <w:p w14:paraId="1314C3D3" w14:textId="66204182" w:rsidR="00EF7023" w:rsidRDefault="00713AF0" w:rsidP="0003667B">
      <w:pPr>
        <w:numPr>
          <w:ilvl w:val="1"/>
          <w:numId w:val="5"/>
        </w:numPr>
        <w:ind w:right="14" w:hanging="259"/>
      </w:pPr>
      <w:r>
        <w:t xml:space="preserve">w Biuletynie Informacji Publicznej Urzędu Gminy </w:t>
      </w:r>
      <w:r w:rsidR="00D67529">
        <w:t>Tczów</w:t>
      </w:r>
      <w:r w:rsidR="00DF1E08">
        <w:t>:</w:t>
      </w:r>
      <w:r>
        <w:t xml:space="preserve"> </w:t>
      </w:r>
      <w:r>
        <w:rPr>
          <w:u w:val="single" w:color="000000"/>
        </w:rPr>
        <w:t>www.bip.</w:t>
      </w:r>
      <w:r w:rsidR="00D67529">
        <w:rPr>
          <w:u w:val="single" w:color="000000"/>
        </w:rPr>
        <w:t>tczow</w:t>
      </w:r>
      <w:r>
        <w:rPr>
          <w:u w:val="single" w:color="000000"/>
        </w:rPr>
        <w:t>.pl</w:t>
      </w:r>
      <w:r>
        <w:t>,</w:t>
      </w:r>
    </w:p>
    <w:p w14:paraId="1EA9356B" w14:textId="4611506D" w:rsidR="00EF7023" w:rsidRDefault="00713AF0" w:rsidP="0003667B">
      <w:pPr>
        <w:numPr>
          <w:ilvl w:val="1"/>
          <w:numId w:val="5"/>
        </w:numPr>
        <w:spacing w:after="91" w:line="259" w:lineRule="auto"/>
        <w:ind w:right="14" w:hanging="259"/>
      </w:pPr>
      <w:r>
        <w:t xml:space="preserve">na tablicy ogłoszeń w budynku Urzędu Gminy </w:t>
      </w:r>
      <w:r w:rsidR="00D67529">
        <w:t>Tczów</w:t>
      </w:r>
      <w:r>
        <w:t>,</w:t>
      </w:r>
    </w:p>
    <w:p w14:paraId="5C731373" w14:textId="7E7E0D69" w:rsidR="00EF7023" w:rsidRDefault="00713AF0" w:rsidP="0003667B">
      <w:pPr>
        <w:numPr>
          <w:ilvl w:val="1"/>
          <w:numId w:val="5"/>
        </w:numPr>
        <w:spacing w:after="115" w:line="259" w:lineRule="auto"/>
        <w:ind w:right="14" w:hanging="259"/>
      </w:pPr>
      <w:r>
        <w:t xml:space="preserve">na stronie internetowej Urzędu Gminy </w:t>
      </w:r>
      <w:r w:rsidR="00D67529">
        <w:t>Tczów</w:t>
      </w:r>
      <w:r w:rsidR="00DF1E08">
        <w:t>:</w:t>
      </w:r>
      <w:r>
        <w:t xml:space="preserve"> </w:t>
      </w:r>
      <w:r>
        <w:rPr>
          <w:u w:val="single" w:color="000000"/>
        </w:rPr>
        <w:t>www.</w:t>
      </w:r>
      <w:r w:rsidR="00D67529">
        <w:rPr>
          <w:u w:val="single" w:color="000000"/>
        </w:rPr>
        <w:t>tczow</w:t>
      </w:r>
      <w:r>
        <w:rPr>
          <w:u w:val="single" w:color="000000"/>
        </w:rPr>
        <w:t>.pl</w:t>
      </w:r>
      <w:r>
        <w:t>.</w:t>
      </w:r>
    </w:p>
    <w:p w14:paraId="45BE0ADA" w14:textId="77777777" w:rsidR="00EF7023" w:rsidRDefault="00713AF0" w:rsidP="0003667B">
      <w:pPr>
        <w:numPr>
          <w:ilvl w:val="0"/>
          <w:numId w:val="5"/>
        </w:numPr>
        <w:spacing w:after="120" w:line="259" w:lineRule="auto"/>
        <w:ind w:right="14" w:hanging="317"/>
      </w:pPr>
      <w:r>
        <w:t>Otwarte konkursy ofert przeprowadzane są zgodnie z trybem obowiązujący w ustawie.</w:t>
      </w:r>
    </w:p>
    <w:p w14:paraId="26B33280" w14:textId="77777777" w:rsidR="00EF7023" w:rsidRDefault="00713AF0" w:rsidP="0003667B">
      <w:pPr>
        <w:numPr>
          <w:ilvl w:val="0"/>
          <w:numId w:val="5"/>
        </w:numPr>
        <w:spacing w:after="93" w:line="259" w:lineRule="auto"/>
        <w:ind w:right="14" w:hanging="317"/>
      </w:pPr>
      <w:r>
        <w:t>Treść ogłoszenia o otwartym konkursie ofert zostanie ustalona zarządzeniem Wójta.</w:t>
      </w:r>
    </w:p>
    <w:p w14:paraId="6FFF6901" w14:textId="77777777" w:rsidR="00DF1E08" w:rsidRDefault="00DF1E08">
      <w:pPr>
        <w:spacing w:after="99" w:line="265" w:lineRule="auto"/>
        <w:ind w:left="536" w:right="547" w:hanging="10"/>
        <w:jc w:val="center"/>
        <w:rPr>
          <w:color w:val="FF0000"/>
        </w:rPr>
      </w:pPr>
    </w:p>
    <w:p w14:paraId="3745E653" w14:textId="77777777" w:rsidR="00DF1E08" w:rsidRDefault="00DF1E08">
      <w:pPr>
        <w:spacing w:after="99" w:line="265" w:lineRule="auto"/>
        <w:ind w:left="536" w:right="547" w:hanging="10"/>
        <w:jc w:val="center"/>
        <w:rPr>
          <w:color w:val="FF0000"/>
        </w:rPr>
      </w:pPr>
    </w:p>
    <w:p w14:paraId="4C1C3D26" w14:textId="77777777" w:rsidR="00DF1E08" w:rsidRDefault="00DF1E08">
      <w:pPr>
        <w:spacing w:after="99" w:line="265" w:lineRule="auto"/>
        <w:ind w:left="536" w:right="547" w:hanging="10"/>
        <w:jc w:val="center"/>
        <w:rPr>
          <w:color w:val="FF0000"/>
        </w:rPr>
      </w:pPr>
    </w:p>
    <w:p w14:paraId="4E34E112" w14:textId="77777777" w:rsidR="00DF1E08" w:rsidRDefault="00DF1E08">
      <w:pPr>
        <w:spacing w:after="99" w:line="265" w:lineRule="auto"/>
        <w:ind w:left="536" w:right="547" w:hanging="10"/>
        <w:jc w:val="center"/>
        <w:rPr>
          <w:color w:val="FF0000"/>
        </w:rPr>
      </w:pPr>
    </w:p>
    <w:p w14:paraId="11FF3F53" w14:textId="77777777" w:rsidR="00DF1E08" w:rsidRDefault="00DF1E08">
      <w:pPr>
        <w:spacing w:after="99" w:line="265" w:lineRule="auto"/>
        <w:ind w:left="536" w:right="547" w:hanging="10"/>
        <w:jc w:val="center"/>
        <w:rPr>
          <w:color w:val="FF0000"/>
        </w:rPr>
      </w:pPr>
    </w:p>
    <w:p w14:paraId="41EB6598" w14:textId="77777777" w:rsidR="00DF1E08" w:rsidRDefault="00DF1E08">
      <w:pPr>
        <w:spacing w:after="99" w:line="265" w:lineRule="auto"/>
        <w:ind w:left="536" w:right="547" w:hanging="10"/>
        <w:jc w:val="center"/>
        <w:rPr>
          <w:color w:val="FF0000"/>
        </w:rPr>
      </w:pPr>
    </w:p>
    <w:p w14:paraId="311C2137" w14:textId="082D037C" w:rsidR="00EF7023" w:rsidRPr="00DD0556" w:rsidRDefault="00713AF0">
      <w:pPr>
        <w:spacing w:after="99" w:line="265" w:lineRule="auto"/>
        <w:ind w:left="536" w:right="547" w:hanging="10"/>
        <w:jc w:val="center"/>
        <w:rPr>
          <w:b/>
          <w:bCs/>
        </w:rPr>
      </w:pPr>
      <w:r w:rsidRPr="00DD0556">
        <w:rPr>
          <w:b/>
          <w:bCs/>
          <w:sz w:val="26"/>
        </w:rPr>
        <w:lastRenderedPageBreak/>
        <w:t>Rozdział V</w:t>
      </w:r>
    </w:p>
    <w:p w14:paraId="1F32F5CD" w14:textId="05C509D6" w:rsidR="00EF7023" w:rsidRDefault="00713AF0">
      <w:pPr>
        <w:spacing w:after="503" w:line="265" w:lineRule="auto"/>
        <w:ind w:left="536" w:right="569" w:hanging="10"/>
        <w:jc w:val="center"/>
        <w:rPr>
          <w:b/>
          <w:bCs/>
          <w:sz w:val="26"/>
        </w:rPr>
      </w:pPr>
      <w:r w:rsidRPr="00DD0556">
        <w:rPr>
          <w:b/>
          <w:bCs/>
          <w:sz w:val="26"/>
        </w:rPr>
        <w:t>Priorytetowe zadania publiczne.</w:t>
      </w:r>
    </w:p>
    <w:p w14:paraId="7316FDED" w14:textId="3721B0B8" w:rsidR="00527333" w:rsidRPr="00DD0556" w:rsidRDefault="00527333">
      <w:pPr>
        <w:spacing w:after="503" w:line="265" w:lineRule="auto"/>
        <w:ind w:left="536" w:right="569" w:hanging="10"/>
        <w:jc w:val="center"/>
        <w:rPr>
          <w:b/>
          <w:bCs/>
        </w:rPr>
      </w:pPr>
      <w:r w:rsidRPr="00527333">
        <w:rPr>
          <w:b/>
          <w:bCs/>
        </w:rPr>
        <w:t xml:space="preserve">§ </w:t>
      </w:r>
      <w:r>
        <w:rPr>
          <w:b/>
          <w:bCs/>
        </w:rPr>
        <w:t>6</w:t>
      </w:r>
    </w:p>
    <w:p w14:paraId="010C8382" w14:textId="77777777" w:rsidR="00EF7023" w:rsidRDefault="00713AF0">
      <w:pPr>
        <w:spacing w:after="443"/>
        <w:ind w:left="547" w:right="14"/>
      </w:pPr>
      <w:r>
        <w:t>1. Zadaniami priorytetowymi programu są:</w:t>
      </w:r>
    </w:p>
    <w:p w14:paraId="581DB105" w14:textId="4403F023" w:rsidR="00EF7023" w:rsidRDefault="00713AF0">
      <w:pPr>
        <w:spacing w:after="137" w:line="259" w:lineRule="auto"/>
        <w:ind w:left="547" w:right="14"/>
      </w:pPr>
      <w:r>
        <w:t>1</w:t>
      </w:r>
      <w:r w:rsidR="00E70EDD">
        <w:t>)</w:t>
      </w:r>
      <w:r>
        <w:t xml:space="preserve"> W zakresie wspierania </w:t>
      </w:r>
      <w:r w:rsidR="00DF1E08">
        <w:t>oraz</w:t>
      </w:r>
      <w:r>
        <w:t xml:space="preserve"> upowszechniania </w:t>
      </w:r>
      <w:r w:rsidR="00DF1E08">
        <w:t xml:space="preserve">sportu i </w:t>
      </w:r>
      <w:r>
        <w:t>kultury fizycznej:</w:t>
      </w:r>
      <w:r>
        <w:rPr>
          <w:noProof/>
        </w:rPr>
        <w:drawing>
          <wp:inline distT="0" distB="0" distL="0" distR="0" wp14:anchorId="231668F8" wp14:editId="2DC5B681">
            <wp:extent cx="4574" cy="4573"/>
            <wp:effectExtent l="0" t="0" r="0" b="0"/>
            <wp:docPr id="6933" name="Picture 6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" name="Picture 69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CC0F" w14:textId="77777777" w:rsidR="00E70EDD" w:rsidRDefault="00713AF0" w:rsidP="00E70EDD">
      <w:pPr>
        <w:pStyle w:val="Akapitzlist"/>
        <w:numPr>
          <w:ilvl w:val="0"/>
          <w:numId w:val="21"/>
        </w:numPr>
        <w:ind w:right="14"/>
      </w:pPr>
      <w:r>
        <w:t>upowszechnianie kultury fizycznej poprzez organizację zajęć sportowych, zawodów;</w:t>
      </w:r>
    </w:p>
    <w:p w14:paraId="37F7A35D" w14:textId="77777777" w:rsidR="00E70EDD" w:rsidRDefault="00713AF0" w:rsidP="00E70EDD">
      <w:pPr>
        <w:pStyle w:val="Akapitzlist"/>
        <w:numPr>
          <w:ilvl w:val="0"/>
          <w:numId w:val="21"/>
        </w:numPr>
        <w:ind w:right="14"/>
      </w:pPr>
      <w:r>
        <w:t>organizacja imprez sportowych i rekreacyjnych;</w:t>
      </w:r>
    </w:p>
    <w:p w14:paraId="7202C690" w14:textId="3242F563" w:rsidR="00E70EDD" w:rsidRDefault="00713AF0" w:rsidP="00E70EDD">
      <w:pPr>
        <w:pStyle w:val="Akapitzlist"/>
        <w:numPr>
          <w:ilvl w:val="0"/>
          <w:numId w:val="21"/>
        </w:numPr>
        <w:ind w:right="14"/>
      </w:pPr>
      <w:r>
        <w:t>zapewnienie właściwych warunków do rozwoju kultury fizycznej — utrzymanie i rozwój infrastruktury sportowej niezbędnej do realizacji.</w:t>
      </w:r>
    </w:p>
    <w:p w14:paraId="4DCC9F32" w14:textId="77777777" w:rsidR="00E70EDD" w:rsidRDefault="00E70EDD" w:rsidP="00E70EDD">
      <w:pPr>
        <w:pStyle w:val="Akapitzlist"/>
        <w:ind w:left="1588" w:right="14" w:firstLine="0"/>
      </w:pPr>
    </w:p>
    <w:p w14:paraId="3E5B3A14" w14:textId="0A6F7C5E" w:rsidR="00EF7023" w:rsidRDefault="00713AF0" w:rsidP="00E70EDD">
      <w:pPr>
        <w:pStyle w:val="Akapitzlist"/>
        <w:numPr>
          <w:ilvl w:val="0"/>
          <w:numId w:val="19"/>
        </w:numPr>
        <w:spacing w:after="390"/>
        <w:ind w:left="567" w:right="14"/>
      </w:pPr>
      <w:r>
        <w:t>W zakresie kultury, sztuki, ochrony dóbr kultury i dziedzictwa narodowego:</w:t>
      </w:r>
    </w:p>
    <w:p w14:paraId="4CCFF97E" w14:textId="77777777" w:rsidR="00EF7023" w:rsidRDefault="00713AF0">
      <w:pPr>
        <w:numPr>
          <w:ilvl w:val="2"/>
          <w:numId w:val="7"/>
        </w:numPr>
        <w:spacing w:after="121" w:line="259" w:lineRule="auto"/>
        <w:ind w:right="14" w:hanging="324"/>
      </w:pPr>
      <w:r>
        <w:t>rozwijanie kultury poprzez edukację kulturalną i wychowanie przez sztukę;</w:t>
      </w:r>
    </w:p>
    <w:p w14:paraId="61A323A6" w14:textId="77777777" w:rsidR="00EF7023" w:rsidRDefault="00713AF0">
      <w:pPr>
        <w:numPr>
          <w:ilvl w:val="2"/>
          <w:numId w:val="7"/>
        </w:numPr>
        <w:ind w:right="14" w:hanging="324"/>
      </w:pPr>
      <w:r>
        <w:t>organizowanie imprez okolicznościowych związanych ze świętami narodowymi oraz promocją gminy;</w:t>
      </w:r>
    </w:p>
    <w:p w14:paraId="4A9B7F14" w14:textId="4B5E370E" w:rsidR="00EF7023" w:rsidRDefault="00713AF0">
      <w:pPr>
        <w:numPr>
          <w:ilvl w:val="2"/>
          <w:numId w:val="7"/>
        </w:numPr>
        <w:ind w:right="14" w:hanging="324"/>
      </w:pPr>
      <w:r>
        <w:t xml:space="preserve">wspieranie inicjatyw kultywujących pamięć o zasłużonych dla </w:t>
      </w:r>
      <w:r w:rsidR="00E70EDD">
        <w:t>G</w:t>
      </w:r>
      <w:r>
        <w:t xml:space="preserve">miny </w:t>
      </w:r>
      <w:r w:rsidR="00E70EDD">
        <w:t>Tczów</w:t>
      </w:r>
      <w:r>
        <w:t>, regionu i kraju wybitnych postaciach, miejscach i wydarzeniach historycznych, ochrona i popularyzowanie tradycji i dziedzictwa kulturowego gminy oraz jego mieszkańców;</w:t>
      </w:r>
    </w:p>
    <w:p w14:paraId="4A67120F" w14:textId="1D4AD37E" w:rsidR="00EF7023" w:rsidRDefault="00713AF0">
      <w:pPr>
        <w:numPr>
          <w:ilvl w:val="2"/>
          <w:numId w:val="7"/>
        </w:numPr>
        <w:ind w:right="14" w:hanging="324"/>
      </w:pPr>
      <w:r>
        <w:t xml:space="preserve">wspieranie działań na rzecz upowszechniania kultury, pomoc przy organizacji imprez promocyjnych </w:t>
      </w:r>
      <w:r w:rsidR="00E70EDD">
        <w:t>G</w:t>
      </w:r>
      <w:r>
        <w:t xml:space="preserve">miny </w:t>
      </w:r>
      <w:r w:rsidR="00E70EDD">
        <w:t>Tczów</w:t>
      </w:r>
      <w:r>
        <w:t>;</w:t>
      </w:r>
    </w:p>
    <w:p w14:paraId="6F2CA396" w14:textId="77777777" w:rsidR="00EF7023" w:rsidRDefault="00713AF0">
      <w:pPr>
        <w:numPr>
          <w:ilvl w:val="2"/>
          <w:numId w:val="7"/>
        </w:numPr>
        <w:spacing w:after="111" w:line="259" w:lineRule="auto"/>
        <w:ind w:right="14" w:hanging="324"/>
      </w:pPr>
      <w:r>
        <w:t>opracowywanie i wydawanie publikacji;</w:t>
      </w:r>
    </w:p>
    <w:p w14:paraId="1E8C9F0A" w14:textId="77777777" w:rsidR="00EF7023" w:rsidRDefault="00713AF0">
      <w:pPr>
        <w:numPr>
          <w:ilvl w:val="2"/>
          <w:numId w:val="7"/>
        </w:numPr>
        <w:spacing w:after="140" w:line="259" w:lineRule="auto"/>
        <w:ind w:right="14" w:hanging="324"/>
      </w:pPr>
      <w:r>
        <w:t>wzmacnianie roli kultury w budowaniu aktywności społecznej;</w:t>
      </w:r>
    </w:p>
    <w:p w14:paraId="13BE0BB1" w14:textId="77777777" w:rsidR="00EF7023" w:rsidRDefault="00713AF0">
      <w:pPr>
        <w:spacing w:after="435"/>
        <w:ind w:left="1066" w:right="14"/>
      </w:pPr>
      <w:r>
        <w:t>h) inicjonowanie i wspieranie wszelkich form aktywności kulturalnej.</w:t>
      </w:r>
    </w:p>
    <w:p w14:paraId="7CD33C98" w14:textId="21B9FDCD" w:rsidR="00EF7023" w:rsidRDefault="00713AF0" w:rsidP="00E70EDD">
      <w:pPr>
        <w:pStyle w:val="Akapitzlist"/>
        <w:numPr>
          <w:ilvl w:val="0"/>
          <w:numId w:val="19"/>
        </w:numPr>
        <w:spacing w:after="108" w:line="259" w:lineRule="auto"/>
        <w:ind w:left="567" w:right="14"/>
      </w:pPr>
      <w:r>
        <w:t>W zakresie przeciwdziałania uzależnieniom i patologiom społecznym:</w:t>
      </w:r>
    </w:p>
    <w:p w14:paraId="4EC8955E" w14:textId="602A093C" w:rsidR="00EF7023" w:rsidRDefault="00713AF0">
      <w:pPr>
        <w:numPr>
          <w:ilvl w:val="2"/>
          <w:numId w:val="8"/>
        </w:numPr>
        <w:ind w:right="14" w:hanging="274"/>
      </w:pPr>
      <w:r>
        <w:t xml:space="preserve">pomoc w organizowaniu letniego wypoczynku dla dzieci z rodzin zagrożonych </w:t>
      </w:r>
      <w:r w:rsidR="00E70EDD">
        <w:t>wykluczeniem</w:t>
      </w:r>
      <w:r>
        <w:t xml:space="preserve"> społecznym</w:t>
      </w:r>
      <w:r w:rsidR="00D52703">
        <w:t>;</w:t>
      </w:r>
    </w:p>
    <w:p w14:paraId="0017249F" w14:textId="47B11B83" w:rsidR="00EF7023" w:rsidRDefault="00713AF0">
      <w:pPr>
        <w:numPr>
          <w:ilvl w:val="2"/>
          <w:numId w:val="8"/>
        </w:numPr>
        <w:spacing w:after="124" w:line="259" w:lineRule="auto"/>
        <w:ind w:right="14" w:hanging="274"/>
      </w:pPr>
      <w:r>
        <w:t>organizacja czasu wolnego dla dzieci i młodzieży</w:t>
      </w:r>
      <w:r w:rsidR="00D52703">
        <w:t>.</w:t>
      </w:r>
    </w:p>
    <w:p w14:paraId="2C29C888" w14:textId="77777777" w:rsidR="00DD0556" w:rsidRDefault="00DD0556" w:rsidP="00DD0556">
      <w:pPr>
        <w:spacing w:after="124" w:line="259" w:lineRule="auto"/>
        <w:ind w:left="1365" w:right="14" w:firstLine="0"/>
      </w:pPr>
    </w:p>
    <w:p w14:paraId="12E4A9B4" w14:textId="77777777" w:rsidR="00EF7023" w:rsidRDefault="00713AF0" w:rsidP="00E70EDD">
      <w:pPr>
        <w:numPr>
          <w:ilvl w:val="0"/>
          <w:numId w:val="19"/>
        </w:numPr>
        <w:ind w:right="14"/>
      </w:pPr>
      <w:r>
        <w:lastRenderedPageBreak/>
        <w:t>W zakresie podtrzymywania i upowszechniania tradycji narodowej, pielęgnowania polskości oraz rozwoju świadomości narodowej, obywatelskiej i kulturowej :</w:t>
      </w:r>
    </w:p>
    <w:p w14:paraId="694F0BDF" w14:textId="30AB7A47" w:rsidR="00EF7023" w:rsidRDefault="00713AF0" w:rsidP="00E70EDD">
      <w:pPr>
        <w:numPr>
          <w:ilvl w:val="1"/>
          <w:numId w:val="19"/>
        </w:numPr>
        <w:ind w:right="14"/>
      </w:pPr>
      <w:r>
        <w:t xml:space="preserve">wspieranie projektów kulturalnych i artystycznych o szczególnym znaczeniu dla Gminy </w:t>
      </w:r>
      <w:r w:rsidR="00E70EDD">
        <w:t>Tczów</w:t>
      </w:r>
      <w:r>
        <w:t>;</w:t>
      </w:r>
    </w:p>
    <w:p w14:paraId="18875B53" w14:textId="77777777" w:rsidR="00EF7023" w:rsidRDefault="00713AF0" w:rsidP="00E70EDD">
      <w:pPr>
        <w:numPr>
          <w:ilvl w:val="1"/>
          <w:numId w:val="19"/>
        </w:numPr>
        <w:ind w:right="14"/>
      </w:pPr>
      <w:r>
        <w:t>wspieranie inicjatyw związanych z upowszechnianiem uczestnictwa w kulturze, ze szczególnym uwzględnieniem edukacji kulturalnej dzieci i młodzieży, a także seniorów i osób niepełnosprawnych;</w:t>
      </w:r>
    </w:p>
    <w:p w14:paraId="1BC74357" w14:textId="64DBBB87" w:rsidR="00EF7023" w:rsidRDefault="00D52703" w:rsidP="00E70EDD">
      <w:pPr>
        <w:numPr>
          <w:ilvl w:val="1"/>
          <w:numId w:val="19"/>
        </w:numPr>
        <w:ind w:right="14"/>
      </w:pPr>
      <w:r>
        <w:t>w</w:t>
      </w:r>
      <w:r w:rsidR="00713AF0">
        <w:t>spieranie środowisk kombatanckich i innych środowisk w zakresie podtrzymywania i upowszechniania tradycji patriotycznych i narodowych;</w:t>
      </w:r>
    </w:p>
    <w:p w14:paraId="466F1F52" w14:textId="3D31F628" w:rsidR="00EF7023" w:rsidRDefault="00713AF0" w:rsidP="00E70EDD">
      <w:pPr>
        <w:numPr>
          <w:ilvl w:val="1"/>
          <w:numId w:val="19"/>
        </w:numPr>
        <w:ind w:right="14"/>
      </w:pPr>
      <w:r>
        <w:t xml:space="preserve">wspieranie działań upowszechniających czytelnictwo oraz wydawanie  niekomercyjnych publikacji o tematyce kulturalnej, bądź związanych tematem lub osobą twórcy z Gminą </w:t>
      </w:r>
      <w:r w:rsidR="00E70EDD">
        <w:t>Tczów</w:t>
      </w:r>
      <w:r>
        <w:t>;</w:t>
      </w:r>
    </w:p>
    <w:p w14:paraId="301167E7" w14:textId="77777777" w:rsidR="00EF7023" w:rsidRDefault="00713AF0" w:rsidP="00E70EDD">
      <w:pPr>
        <w:numPr>
          <w:ilvl w:val="1"/>
          <w:numId w:val="19"/>
        </w:numPr>
        <w:spacing w:after="118" w:line="259" w:lineRule="auto"/>
        <w:ind w:right="14"/>
      </w:pPr>
      <w:r>
        <w:t>wzmacnianie istniejących i kreowanie nowych wydarzeń kulturalnych w Gminie</w:t>
      </w:r>
    </w:p>
    <w:p w14:paraId="26CBDDF7" w14:textId="1C8F408E" w:rsidR="00EF7023" w:rsidRDefault="00E70EDD">
      <w:pPr>
        <w:spacing w:after="129" w:line="259" w:lineRule="auto"/>
        <w:ind w:left="1289" w:right="14"/>
      </w:pPr>
      <w:r>
        <w:t>Tczów</w:t>
      </w:r>
      <w:r w:rsidR="00713AF0">
        <w:t>.</w:t>
      </w:r>
    </w:p>
    <w:p w14:paraId="21D3DFE6" w14:textId="77777777" w:rsidR="00DD0556" w:rsidRDefault="00DD0556">
      <w:pPr>
        <w:spacing w:after="129" w:line="259" w:lineRule="auto"/>
        <w:ind w:left="1289" w:right="14"/>
      </w:pPr>
    </w:p>
    <w:p w14:paraId="760F066C" w14:textId="77777777" w:rsidR="00EF7023" w:rsidRDefault="00713AF0" w:rsidP="00E70EDD">
      <w:pPr>
        <w:numPr>
          <w:ilvl w:val="0"/>
          <w:numId w:val="19"/>
        </w:numPr>
        <w:spacing w:after="113" w:line="259" w:lineRule="auto"/>
        <w:ind w:right="14"/>
      </w:pPr>
      <w:r>
        <w:t>W zakresie działalności na rzecz osób w wieku emerytalnym:</w:t>
      </w:r>
    </w:p>
    <w:p w14:paraId="39765831" w14:textId="4ED0DA7D" w:rsidR="00EF7023" w:rsidRDefault="00D52703" w:rsidP="00E70EDD">
      <w:pPr>
        <w:numPr>
          <w:ilvl w:val="1"/>
          <w:numId w:val="19"/>
        </w:numPr>
        <w:ind w:right="14"/>
      </w:pPr>
      <w:r>
        <w:t>w</w:t>
      </w:r>
      <w:r w:rsidR="00713AF0">
        <w:t>spieranie działań zmierzających do tworzenia warunków dla rozwoju aktywności, uczestnictwa w życiu społecznym i samodzielności osób starszych;</w:t>
      </w:r>
    </w:p>
    <w:p w14:paraId="0C222C7E" w14:textId="345D5D63" w:rsidR="00EF7023" w:rsidRDefault="00D52703" w:rsidP="00E70EDD">
      <w:pPr>
        <w:numPr>
          <w:ilvl w:val="1"/>
          <w:numId w:val="19"/>
        </w:numPr>
        <w:ind w:right="14"/>
      </w:pPr>
      <w:r>
        <w:t>i</w:t>
      </w:r>
      <w:r w:rsidR="00713AF0">
        <w:t>ntegracja środowiskowa seniorów poprzez organizację wspólnych spotkań okazjonalnych (kulturalnych, sportowo-rekreacyjnych, itp.).</w:t>
      </w:r>
    </w:p>
    <w:p w14:paraId="2D421D44" w14:textId="3B21FF33" w:rsidR="001B7C58" w:rsidRDefault="00713AF0" w:rsidP="00D52703">
      <w:pPr>
        <w:pStyle w:val="Akapitzlist"/>
        <w:numPr>
          <w:ilvl w:val="0"/>
          <w:numId w:val="3"/>
        </w:numPr>
        <w:spacing w:after="126"/>
        <w:ind w:right="101"/>
      </w:pPr>
      <w:r>
        <w:t>Zadania priorytetowe planowane do realizacji we współpracy z organizacjami pozarządowymi i innymi podmiotami prowadzącymi działalność pożytku publicznego w roku 2020 w wybranych sferach zadań publicznych opracowane zostały na podstawie wcześniejszych doświadczeń współpracy urzędu gminy i jednostek organizacyjnych</w:t>
      </w:r>
      <w:r w:rsidR="00D52703">
        <w:t xml:space="preserve"> gminy</w:t>
      </w:r>
      <w:r>
        <w:t>.</w:t>
      </w:r>
      <w:r w:rsidR="00D52703">
        <w:t xml:space="preserve"> </w:t>
      </w:r>
      <w:r>
        <w:t>Lista zadań wymienionych w poszczególnych obszarach priorytetowych może zostać poszerzona o dodatkowe, nieujęte w Programie zadania z chwilą pojawienia się uzasadnionych potrzeb oraz możliwości ich sfinansowania</w:t>
      </w:r>
      <w:r w:rsidR="001B7C58">
        <w:t>.</w:t>
      </w:r>
    </w:p>
    <w:p w14:paraId="425467E1" w14:textId="36D7F4A3" w:rsidR="00D52703" w:rsidRDefault="00D52703" w:rsidP="00D52703">
      <w:pPr>
        <w:spacing w:after="126"/>
        <w:ind w:right="101"/>
      </w:pPr>
    </w:p>
    <w:p w14:paraId="15D0EDAE" w14:textId="0B3AE53C" w:rsidR="00D52703" w:rsidRDefault="00D52703" w:rsidP="00D52703">
      <w:pPr>
        <w:spacing w:after="126"/>
        <w:ind w:right="101"/>
      </w:pPr>
    </w:p>
    <w:p w14:paraId="6D78EB09" w14:textId="52DDB9F8" w:rsidR="00D52703" w:rsidRDefault="00D52703" w:rsidP="00D52703">
      <w:pPr>
        <w:spacing w:after="126"/>
        <w:ind w:right="101"/>
      </w:pPr>
    </w:p>
    <w:p w14:paraId="1F34491F" w14:textId="33E5DE90" w:rsidR="00D52703" w:rsidRDefault="00D52703" w:rsidP="00D52703">
      <w:pPr>
        <w:spacing w:after="126"/>
        <w:ind w:right="101"/>
      </w:pPr>
    </w:p>
    <w:p w14:paraId="14980BEA" w14:textId="77777777" w:rsidR="00D52703" w:rsidRDefault="00D52703" w:rsidP="00D52703">
      <w:pPr>
        <w:spacing w:after="126"/>
        <w:ind w:right="101"/>
      </w:pPr>
    </w:p>
    <w:p w14:paraId="42E01382" w14:textId="77777777" w:rsidR="00EF7023" w:rsidRPr="00DD0556" w:rsidRDefault="00713AF0">
      <w:pPr>
        <w:spacing w:after="0" w:line="265" w:lineRule="auto"/>
        <w:ind w:left="536" w:right="432" w:hanging="10"/>
        <w:jc w:val="center"/>
        <w:rPr>
          <w:b/>
          <w:bCs/>
        </w:rPr>
      </w:pPr>
      <w:r w:rsidRPr="00DD0556">
        <w:rPr>
          <w:b/>
          <w:bCs/>
          <w:sz w:val="26"/>
        </w:rPr>
        <w:t>Rozdział VI</w:t>
      </w:r>
    </w:p>
    <w:p w14:paraId="2959419D" w14:textId="22854169" w:rsidR="00EF7023" w:rsidRDefault="00713AF0">
      <w:pPr>
        <w:spacing w:after="503" w:line="265" w:lineRule="auto"/>
        <w:ind w:left="536" w:right="432" w:hanging="10"/>
        <w:jc w:val="center"/>
        <w:rPr>
          <w:b/>
          <w:bCs/>
          <w:sz w:val="26"/>
        </w:rPr>
      </w:pPr>
      <w:r w:rsidRPr="00DD0556">
        <w:rPr>
          <w:b/>
          <w:bCs/>
          <w:sz w:val="26"/>
        </w:rPr>
        <w:t>Okres realizacji programu.</w:t>
      </w:r>
    </w:p>
    <w:p w14:paraId="1AEBB94A" w14:textId="13D312FC" w:rsidR="00527333" w:rsidRPr="00527333" w:rsidRDefault="00527333" w:rsidP="00527333">
      <w:pPr>
        <w:spacing w:after="448"/>
        <w:ind w:left="142" w:right="14" w:firstLine="0"/>
        <w:jc w:val="center"/>
        <w:rPr>
          <w:b/>
          <w:bCs/>
        </w:rPr>
      </w:pPr>
      <w:r w:rsidRPr="00527333">
        <w:rPr>
          <w:b/>
          <w:bCs/>
        </w:rPr>
        <w:t xml:space="preserve">§ </w:t>
      </w:r>
      <w:r w:rsidRPr="00527333">
        <w:rPr>
          <w:b/>
          <w:bCs/>
        </w:rPr>
        <w:t>7</w:t>
      </w:r>
    </w:p>
    <w:p w14:paraId="3446DF22" w14:textId="2B69F514" w:rsidR="00EF7023" w:rsidRDefault="00081C02" w:rsidP="00081C02">
      <w:pPr>
        <w:spacing w:after="448"/>
        <w:ind w:left="142" w:right="14" w:firstLine="0"/>
      </w:pPr>
      <w:r>
        <w:t xml:space="preserve">1. </w:t>
      </w:r>
      <w:r w:rsidR="001B7C58" w:rsidRPr="001B7C58">
        <w:t>Program realizowany jest w okresie od 1 stycznia 2020 r. do 31 grudnia 2020 r.</w:t>
      </w:r>
      <w:r w:rsidR="001B7C58">
        <w:br/>
        <w:t xml:space="preserve">2. </w:t>
      </w:r>
      <w:r w:rsidR="00713AF0">
        <w:t xml:space="preserve">Szczegółowy termin realizacji poszczególnych zadań określony będzie w ogłaszanych </w:t>
      </w:r>
      <w:r w:rsidR="001B7C58">
        <w:t xml:space="preserve"> </w:t>
      </w:r>
      <w:r w:rsidR="001B7C58">
        <w:br/>
        <w:t xml:space="preserve">      </w:t>
      </w:r>
      <w:r w:rsidR="00713AF0">
        <w:t>konkursach ofert.</w:t>
      </w:r>
    </w:p>
    <w:p w14:paraId="1DEADEF0" w14:textId="77777777" w:rsidR="00EF7023" w:rsidRPr="00DD0556" w:rsidRDefault="00713AF0">
      <w:pPr>
        <w:spacing w:after="93" w:line="265" w:lineRule="auto"/>
        <w:ind w:left="536" w:right="483" w:hanging="10"/>
        <w:jc w:val="center"/>
        <w:rPr>
          <w:b/>
          <w:bCs/>
        </w:rPr>
      </w:pPr>
      <w:r w:rsidRPr="00DD0556">
        <w:rPr>
          <w:b/>
          <w:bCs/>
          <w:sz w:val="26"/>
        </w:rPr>
        <w:t>Rozdział VII</w:t>
      </w:r>
    </w:p>
    <w:p w14:paraId="567770E2" w14:textId="238C018D" w:rsidR="00EF7023" w:rsidRDefault="00713AF0">
      <w:pPr>
        <w:spacing w:after="503" w:line="265" w:lineRule="auto"/>
        <w:ind w:left="536" w:right="483" w:hanging="10"/>
        <w:jc w:val="center"/>
        <w:rPr>
          <w:b/>
          <w:bCs/>
          <w:sz w:val="26"/>
        </w:rPr>
      </w:pPr>
      <w:r w:rsidRPr="00DD0556">
        <w:rPr>
          <w:b/>
          <w:bCs/>
          <w:sz w:val="26"/>
        </w:rPr>
        <w:t>Sposób realizacji programu</w:t>
      </w:r>
    </w:p>
    <w:p w14:paraId="4D2433F2" w14:textId="5C195D9A" w:rsidR="00527333" w:rsidRPr="00DD0556" w:rsidRDefault="00527333">
      <w:pPr>
        <w:spacing w:after="503" w:line="265" w:lineRule="auto"/>
        <w:ind w:left="536" w:right="483" w:hanging="10"/>
        <w:jc w:val="center"/>
        <w:rPr>
          <w:b/>
          <w:bCs/>
        </w:rPr>
      </w:pPr>
      <w:r w:rsidRPr="00527333">
        <w:rPr>
          <w:b/>
          <w:bCs/>
        </w:rPr>
        <w:t xml:space="preserve">§ </w:t>
      </w:r>
      <w:r>
        <w:rPr>
          <w:b/>
          <w:bCs/>
        </w:rPr>
        <w:t>8</w:t>
      </w:r>
    </w:p>
    <w:p w14:paraId="3F3263D2" w14:textId="38553610" w:rsidR="00EF7023" w:rsidRDefault="00713AF0">
      <w:pPr>
        <w:ind w:left="432" w:right="14" w:hanging="209"/>
      </w:pPr>
      <w:r>
        <w:t xml:space="preserve">l . </w:t>
      </w:r>
      <w:r w:rsidR="000B4C21">
        <w:t>R</w:t>
      </w:r>
      <w:r>
        <w:t>ealizacj</w:t>
      </w:r>
      <w:r w:rsidR="000B4C21">
        <w:t>e</w:t>
      </w:r>
      <w:r>
        <w:t xml:space="preserve"> zadań publicznych </w:t>
      </w:r>
      <w:r w:rsidR="000B4C21">
        <w:t>zlec</w:t>
      </w:r>
      <w:r w:rsidR="00527333">
        <w:t>a</w:t>
      </w:r>
      <w:r w:rsidR="000B4C21">
        <w:t>ne są</w:t>
      </w:r>
      <w:r>
        <w:t xml:space="preserve"> organizacj</w:t>
      </w:r>
      <w:r w:rsidR="000B4C21">
        <w:t>om</w:t>
      </w:r>
      <w:r>
        <w:t xml:space="preserve"> pozarządow</w:t>
      </w:r>
      <w:r w:rsidR="000B4C21">
        <w:t>ym</w:t>
      </w:r>
      <w:r>
        <w:t xml:space="preserve"> oraz podmiot</w:t>
      </w:r>
      <w:r w:rsidR="000B4C21">
        <w:t>om</w:t>
      </w:r>
      <w:r>
        <w:t xml:space="preserve"> wymienion</w:t>
      </w:r>
      <w:r w:rsidR="000B4C21">
        <w:t>ym</w:t>
      </w:r>
      <w:r>
        <w:t xml:space="preserve"> w art. 3 ust. 3 ustawy prowadzące działalność statutową w danej dziedzinie.</w:t>
      </w:r>
    </w:p>
    <w:p w14:paraId="0B2C4157" w14:textId="77777777" w:rsidR="00EF7023" w:rsidRDefault="00713AF0">
      <w:pPr>
        <w:numPr>
          <w:ilvl w:val="0"/>
          <w:numId w:val="10"/>
        </w:numPr>
        <w:ind w:right="14" w:hanging="281"/>
      </w:pPr>
      <w:r>
        <w:t>Wybór trybu zlecenia zadań publicznych następuje w sposób dający gwarancję realizacji zadań zgodnie ze standardami właściwymi dla danego zadania, na zasadach określonych w ustawie.</w:t>
      </w:r>
    </w:p>
    <w:p w14:paraId="3BD3561C" w14:textId="77777777" w:rsidR="00EF7023" w:rsidRDefault="00713AF0">
      <w:pPr>
        <w:numPr>
          <w:ilvl w:val="0"/>
          <w:numId w:val="10"/>
        </w:numPr>
        <w:spacing w:after="125" w:line="259" w:lineRule="auto"/>
        <w:ind w:right="14" w:hanging="281"/>
      </w:pPr>
      <w:r>
        <w:t>Organizacje mogą z własnej inicjatywy złożyć wniosek o realizację zadania publicznego.</w:t>
      </w:r>
    </w:p>
    <w:p w14:paraId="359B5028" w14:textId="77777777" w:rsidR="00EF7023" w:rsidRDefault="00713AF0">
      <w:pPr>
        <w:numPr>
          <w:ilvl w:val="0"/>
          <w:numId w:val="10"/>
        </w:numPr>
        <w:spacing w:after="42"/>
        <w:ind w:right="14" w:hanging="281"/>
      </w:pPr>
      <w:r>
        <w:t>Wzory dokumentów związanych z realizacją programu określa rozporządzenie ministra właściwego do spraw zabezpieczenia społecznego.</w:t>
      </w:r>
    </w:p>
    <w:p w14:paraId="225EDC29" w14:textId="099BCFCB" w:rsidR="00EF7023" w:rsidRDefault="00713AF0">
      <w:pPr>
        <w:numPr>
          <w:ilvl w:val="0"/>
          <w:numId w:val="10"/>
        </w:numPr>
        <w:ind w:right="14" w:hanging="281"/>
      </w:pPr>
      <w:r>
        <w:t xml:space="preserve">Formę i terminy przekazywania środków na realizację danego zadania oraz sposób rozliczenia określać będzie umowa, zawarta pomiędzy Gminą </w:t>
      </w:r>
      <w:r w:rsidR="00CD2EF0">
        <w:t>Tczów,</w:t>
      </w:r>
      <w:r>
        <w:t xml:space="preserve"> a organizacją pozarządową, przyjmującą jego wykonanie, opracowana według obowiązującego wzoru.</w:t>
      </w:r>
    </w:p>
    <w:p w14:paraId="2C30CB44" w14:textId="77777777" w:rsidR="00EF7023" w:rsidRDefault="00713AF0">
      <w:pPr>
        <w:numPr>
          <w:ilvl w:val="0"/>
          <w:numId w:val="10"/>
        </w:numPr>
        <w:spacing w:after="120" w:line="259" w:lineRule="auto"/>
        <w:ind w:right="14" w:hanging="281"/>
      </w:pPr>
      <w:r>
        <w:t>Kryteria oceny projektów:</w:t>
      </w:r>
    </w:p>
    <w:p w14:paraId="66F2B649" w14:textId="77777777" w:rsidR="00EF7023" w:rsidRDefault="00713AF0">
      <w:pPr>
        <w:numPr>
          <w:ilvl w:val="0"/>
          <w:numId w:val="11"/>
        </w:numPr>
        <w:spacing w:after="110" w:line="259" w:lineRule="auto"/>
        <w:ind w:right="14" w:hanging="252"/>
      </w:pPr>
      <w:r>
        <w:t>zgodność zakresu zadania z priorytetami określonymi w rozdziale V;</w:t>
      </w:r>
    </w:p>
    <w:p w14:paraId="0847EC69" w14:textId="77777777" w:rsidR="00EF7023" w:rsidRDefault="00713AF0">
      <w:pPr>
        <w:numPr>
          <w:ilvl w:val="0"/>
          <w:numId w:val="11"/>
        </w:numPr>
        <w:spacing w:after="112" w:line="259" w:lineRule="auto"/>
        <w:ind w:right="14" w:hanging="252"/>
      </w:pPr>
      <w:r>
        <w:t>koszty realizacji zadania publicznego;</w:t>
      </w:r>
    </w:p>
    <w:p w14:paraId="4A451C1C" w14:textId="77777777" w:rsidR="00EF7023" w:rsidRDefault="00713AF0">
      <w:pPr>
        <w:numPr>
          <w:ilvl w:val="0"/>
          <w:numId w:val="11"/>
        </w:numPr>
        <w:spacing w:after="105" w:line="259" w:lineRule="auto"/>
        <w:ind w:right="14" w:hanging="252"/>
      </w:pPr>
      <w:r>
        <w:t>rzeczowy i osobowy wkład własny w realizację zadania;</w:t>
      </w:r>
    </w:p>
    <w:p w14:paraId="58543F34" w14:textId="77777777" w:rsidR="00EF7023" w:rsidRDefault="00713AF0">
      <w:pPr>
        <w:numPr>
          <w:ilvl w:val="0"/>
          <w:numId w:val="11"/>
        </w:numPr>
        <w:ind w:right="14" w:hanging="252"/>
      </w:pPr>
      <w:r>
        <w:t>wkład własny oraz zaangażowanie środków finansowych pochodzących z innych źródeł, przeznaczonych na realizację zadania;</w:t>
      </w:r>
    </w:p>
    <w:p w14:paraId="33099059" w14:textId="77777777" w:rsidR="00EF7023" w:rsidRDefault="00713AF0">
      <w:pPr>
        <w:numPr>
          <w:ilvl w:val="0"/>
          <w:numId w:val="11"/>
        </w:numPr>
        <w:spacing w:after="103" w:line="259" w:lineRule="auto"/>
        <w:ind w:right="14" w:hanging="252"/>
      </w:pPr>
      <w:r>
        <w:t>dokonania organizacji i doświadczenia w realizacji projektów;</w:t>
      </w:r>
    </w:p>
    <w:p w14:paraId="10F373BC" w14:textId="77777777" w:rsidR="00EF7023" w:rsidRDefault="00713AF0">
      <w:pPr>
        <w:numPr>
          <w:ilvl w:val="0"/>
          <w:numId w:val="11"/>
        </w:numPr>
        <w:spacing w:after="1203"/>
        <w:ind w:right="14" w:hanging="252"/>
      </w:pPr>
      <w:r>
        <w:lastRenderedPageBreak/>
        <w:t>dotychczasowa współpraca z Gminą.</w:t>
      </w:r>
    </w:p>
    <w:p w14:paraId="66ABBF1F" w14:textId="77777777" w:rsidR="00EF7023" w:rsidRPr="00DD0556" w:rsidRDefault="00713AF0">
      <w:pPr>
        <w:spacing w:after="92" w:line="265" w:lineRule="auto"/>
        <w:ind w:left="536" w:right="360" w:hanging="10"/>
        <w:jc w:val="center"/>
        <w:rPr>
          <w:b/>
          <w:bCs/>
        </w:rPr>
      </w:pPr>
      <w:r w:rsidRPr="00DD0556">
        <w:rPr>
          <w:b/>
          <w:bCs/>
          <w:sz w:val="26"/>
        </w:rPr>
        <w:t>Rozdział VIII</w:t>
      </w:r>
    </w:p>
    <w:p w14:paraId="65D00192" w14:textId="3807E1EC" w:rsidR="00EF7023" w:rsidRDefault="00713AF0">
      <w:pPr>
        <w:spacing w:after="503" w:line="265" w:lineRule="auto"/>
        <w:ind w:left="536" w:right="353" w:hanging="10"/>
        <w:jc w:val="center"/>
        <w:rPr>
          <w:b/>
          <w:bCs/>
          <w:sz w:val="26"/>
        </w:rPr>
      </w:pPr>
      <w:r w:rsidRPr="00DD0556">
        <w:rPr>
          <w:b/>
          <w:bCs/>
          <w:sz w:val="26"/>
        </w:rPr>
        <w:t>Wysokość środków planowanych na realizacje programu</w:t>
      </w:r>
    </w:p>
    <w:p w14:paraId="2172F9F8" w14:textId="05AA4394" w:rsidR="00527333" w:rsidRPr="00DD0556" w:rsidRDefault="00527333">
      <w:pPr>
        <w:spacing w:after="503" w:line="265" w:lineRule="auto"/>
        <w:ind w:left="536" w:right="353" w:hanging="10"/>
        <w:jc w:val="center"/>
        <w:rPr>
          <w:b/>
          <w:bCs/>
        </w:rPr>
      </w:pPr>
      <w:r w:rsidRPr="00527333">
        <w:rPr>
          <w:b/>
          <w:bCs/>
        </w:rPr>
        <w:t xml:space="preserve">§ </w:t>
      </w:r>
      <w:r>
        <w:rPr>
          <w:b/>
          <w:bCs/>
        </w:rPr>
        <w:t>9</w:t>
      </w:r>
    </w:p>
    <w:p w14:paraId="38828B58" w14:textId="59F04D24" w:rsidR="00EF7023" w:rsidRDefault="00805ACA" w:rsidP="00805ACA">
      <w:pPr>
        <w:numPr>
          <w:ilvl w:val="0"/>
          <w:numId w:val="12"/>
        </w:numPr>
        <w:spacing w:after="96"/>
        <w:ind w:right="14" w:hanging="252"/>
      </w:pPr>
      <w:r>
        <w:t>D</w:t>
      </w:r>
      <w:r w:rsidR="00713AF0">
        <w:t>ofinansowanie realizacji zadań prowadzonych przez organizacje pozarządowe i podmioty przyznawane jest po uchwaleniu budżetu.</w:t>
      </w:r>
      <w:r>
        <w:t xml:space="preserve"> </w:t>
      </w:r>
      <w:r w:rsidR="00713AF0">
        <w:t xml:space="preserve">Ogólna kwota zaplanowana na realizację Programu </w:t>
      </w:r>
      <w:r w:rsidR="00EA4216">
        <w:t>wy</w:t>
      </w:r>
      <w:r w:rsidR="00713AF0">
        <w:t xml:space="preserve">niesie co najmniej </w:t>
      </w:r>
      <w:r w:rsidR="00527333">
        <w:t>8</w:t>
      </w:r>
      <w:r w:rsidR="00EA4216">
        <w:t>0.</w:t>
      </w:r>
      <w:r w:rsidR="00713AF0">
        <w:t>000,00 zł.</w:t>
      </w:r>
      <w:r>
        <w:t xml:space="preserve"> </w:t>
      </w:r>
      <w:r w:rsidR="00713AF0">
        <w:t>Wysokość środków finansowych przeznaczonych na realizację niniejszego Programu, w tym priorytetów współpracy może ulec zmianie w zależności od możliwości budżetu Gminy oraz wystąpienia innych niż wymienionych w Rozdziale V priorytetowych zadań publicznych.</w:t>
      </w:r>
    </w:p>
    <w:p w14:paraId="46938DAC" w14:textId="704A87A2" w:rsidR="00EF7023" w:rsidRDefault="00713AF0" w:rsidP="00805ACA">
      <w:pPr>
        <w:numPr>
          <w:ilvl w:val="0"/>
          <w:numId w:val="12"/>
        </w:numPr>
        <w:ind w:right="14" w:hanging="252"/>
      </w:pPr>
      <w:r>
        <w:t>Wysokość środków finansowych przeznaczonych na realizację zadań publicznych w trybie art. 19 a ustawy, wyniesie nie więcej niż 20% łącznej kwoty dotacji planowanej w roku</w:t>
      </w:r>
      <w:r w:rsidR="00805ACA">
        <w:t xml:space="preserve"> </w:t>
      </w:r>
      <w:r>
        <w:t>2020 na realizację zadań publicznych przez podmioty programu.</w:t>
      </w:r>
    </w:p>
    <w:p w14:paraId="76423906" w14:textId="6592A007" w:rsidR="00805ACA" w:rsidRDefault="00805ACA" w:rsidP="00805ACA">
      <w:pPr>
        <w:ind w:right="14"/>
      </w:pPr>
    </w:p>
    <w:p w14:paraId="45120855" w14:textId="77777777" w:rsidR="00805ACA" w:rsidRDefault="00805ACA" w:rsidP="00805ACA">
      <w:pPr>
        <w:ind w:right="14"/>
      </w:pPr>
    </w:p>
    <w:p w14:paraId="25AECDDD" w14:textId="77777777" w:rsidR="00EF7023" w:rsidRPr="00DD0556" w:rsidRDefault="00713AF0">
      <w:pPr>
        <w:spacing w:after="90" w:line="259" w:lineRule="auto"/>
        <w:ind w:left="341" w:right="122" w:hanging="10"/>
        <w:jc w:val="center"/>
        <w:rPr>
          <w:b/>
          <w:bCs/>
        </w:rPr>
      </w:pPr>
      <w:r w:rsidRPr="00DD0556">
        <w:rPr>
          <w:b/>
          <w:bCs/>
        </w:rPr>
        <w:t>Rozdział IX</w:t>
      </w:r>
    </w:p>
    <w:p w14:paraId="3E1C619D" w14:textId="72CC50B7" w:rsidR="00EF7023" w:rsidRDefault="00713AF0">
      <w:pPr>
        <w:spacing w:after="503" w:line="265" w:lineRule="auto"/>
        <w:ind w:left="536" w:right="317" w:hanging="10"/>
        <w:jc w:val="center"/>
        <w:rPr>
          <w:b/>
          <w:bCs/>
          <w:sz w:val="26"/>
        </w:rPr>
      </w:pPr>
      <w:r w:rsidRPr="00DD0556">
        <w:rPr>
          <w:b/>
          <w:bCs/>
          <w:sz w:val="26"/>
        </w:rPr>
        <w:t>Sposób oceny realizacji programu.</w:t>
      </w:r>
    </w:p>
    <w:p w14:paraId="2341793D" w14:textId="12CA6055" w:rsidR="00527333" w:rsidRPr="00DD0556" w:rsidRDefault="00527333">
      <w:pPr>
        <w:spacing w:after="503" w:line="265" w:lineRule="auto"/>
        <w:ind w:left="536" w:right="317" w:hanging="10"/>
        <w:jc w:val="center"/>
        <w:rPr>
          <w:b/>
          <w:bCs/>
        </w:rPr>
      </w:pPr>
      <w:r w:rsidRPr="00527333">
        <w:rPr>
          <w:b/>
          <w:bCs/>
        </w:rPr>
        <w:t>§ 1</w:t>
      </w:r>
      <w:r>
        <w:rPr>
          <w:b/>
          <w:bCs/>
        </w:rPr>
        <w:t>0</w:t>
      </w:r>
    </w:p>
    <w:p w14:paraId="61D9A511" w14:textId="61A0F391" w:rsidR="00EF7023" w:rsidRDefault="00713AF0">
      <w:pPr>
        <w:numPr>
          <w:ilvl w:val="0"/>
          <w:numId w:val="13"/>
        </w:numPr>
        <w:ind w:right="14" w:hanging="360"/>
      </w:pPr>
      <w:r>
        <w:t xml:space="preserve">Wnioski, uwagi i propozycje dotyczące realizacji Programu mogą być zgłaszane Wójtowi Gminy </w:t>
      </w:r>
      <w:r w:rsidR="00EA4216">
        <w:t>Tczów</w:t>
      </w:r>
      <w:r>
        <w:t xml:space="preserve"> i wykorzystywane do usprawnienia bieżącej współpracy.</w:t>
      </w:r>
    </w:p>
    <w:p w14:paraId="759E5FA1" w14:textId="164A0301" w:rsidR="00EF7023" w:rsidRDefault="00713AF0">
      <w:pPr>
        <w:numPr>
          <w:ilvl w:val="0"/>
          <w:numId w:val="13"/>
        </w:numPr>
        <w:ind w:right="14" w:hanging="360"/>
      </w:pPr>
      <w:r>
        <w:t xml:space="preserve">Miernikami efektywności Programu w danym roku będą informacje dotyczące </w:t>
      </w:r>
      <w:r w:rsidR="00F66D74">
        <w:br/>
      </w:r>
      <w:r>
        <w:t>w szczególności:</w:t>
      </w:r>
    </w:p>
    <w:p w14:paraId="57C79740" w14:textId="3BD00D8C" w:rsidR="00EF7023" w:rsidRDefault="00713AF0">
      <w:pPr>
        <w:numPr>
          <w:ilvl w:val="1"/>
          <w:numId w:val="13"/>
        </w:numPr>
        <w:ind w:right="14" w:hanging="360"/>
      </w:pPr>
      <w:r>
        <w:t>liczby konkursów ogłoszonych przez Wójta na powierzenie lub wsparcie realizacji zadań publicznych</w:t>
      </w:r>
      <w:r w:rsidR="00F66D74">
        <w:t>;</w:t>
      </w:r>
    </w:p>
    <w:p w14:paraId="1F026485" w14:textId="1B473FF8" w:rsidR="00EF7023" w:rsidRDefault="00713AF0">
      <w:pPr>
        <w:numPr>
          <w:ilvl w:val="1"/>
          <w:numId w:val="13"/>
        </w:numPr>
        <w:spacing w:after="135" w:line="259" w:lineRule="auto"/>
        <w:ind w:right="14" w:hanging="360"/>
      </w:pPr>
      <w:r>
        <w:t>liczby umów zawartych na realizację zadania publicznego</w:t>
      </w:r>
      <w:r w:rsidR="00F66D74">
        <w:t>;</w:t>
      </w:r>
    </w:p>
    <w:p w14:paraId="39D6F5DE" w14:textId="3061EEAB" w:rsidR="00EF7023" w:rsidRDefault="00713AF0">
      <w:pPr>
        <w:numPr>
          <w:ilvl w:val="1"/>
          <w:numId w:val="13"/>
        </w:numPr>
        <w:spacing w:after="124" w:line="259" w:lineRule="auto"/>
        <w:ind w:right="14" w:hanging="360"/>
      </w:pPr>
      <w:r>
        <w:t>liczby organizacji pozarządowych realizujących zadania</w:t>
      </w:r>
      <w:r w:rsidR="00F66D74">
        <w:t>;</w:t>
      </w:r>
    </w:p>
    <w:p w14:paraId="45AB6967" w14:textId="77777777" w:rsidR="00F66D74" w:rsidRDefault="00713AF0" w:rsidP="00F66D74">
      <w:pPr>
        <w:numPr>
          <w:ilvl w:val="1"/>
          <w:numId w:val="13"/>
        </w:numPr>
        <w:spacing w:after="135" w:line="259" w:lineRule="auto"/>
        <w:ind w:right="14" w:hanging="360"/>
      </w:pPr>
      <w:r>
        <w:t>wysokości kwot udzielonych dotacji</w:t>
      </w:r>
      <w:r w:rsidR="00F66D74">
        <w:t>;</w:t>
      </w:r>
    </w:p>
    <w:p w14:paraId="64451FAD" w14:textId="77777777" w:rsidR="00F66D74" w:rsidRDefault="00713AF0" w:rsidP="00F66D74">
      <w:pPr>
        <w:numPr>
          <w:ilvl w:val="1"/>
          <w:numId w:val="13"/>
        </w:numPr>
        <w:spacing w:after="135" w:line="259" w:lineRule="auto"/>
        <w:ind w:right="14" w:hanging="360"/>
      </w:pPr>
      <w:r>
        <w:lastRenderedPageBreak/>
        <w:t>priorytetów zlecanych do realizacji zadań publicznych.</w:t>
      </w:r>
    </w:p>
    <w:p w14:paraId="0503F0C6" w14:textId="2B7C288D" w:rsidR="00EF7023" w:rsidRDefault="00713AF0" w:rsidP="00F66D74">
      <w:pPr>
        <w:pStyle w:val="Akapitzlist"/>
        <w:numPr>
          <w:ilvl w:val="0"/>
          <w:numId w:val="13"/>
        </w:numPr>
        <w:spacing w:after="135" w:line="259" w:lineRule="auto"/>
        <w:ind w:left="426" w:right="14"/>
      </w:pPr>
      <w:r>
        <w:t xml:space="preserve">Wójt Gminy </w:t>
      </w:r>
      <w:r w:rsidR="00EA4216">
        <w:t>Tczów</w:t>
      </w:r>
      <w:r>
        <w:t xml:space="preserve"> przedstawia Radzie Gminy </w:t>
      </w:r>
      <w:r w:rsidR="00EA4216">
        <w:t>Tczów</w:t>
      </w:r>
      <w:r>
        <w:t xml:space="preserve"> w terminie do dnia 31 maja każdego roku sprawozdanie z realizacji Programu.</w:t>
      </w:r>
    </w:p>
    <w:p w14:paraId="552C7559" w14:textId="0323788C" w:rsidR="00F66D74" w:rsidRDefault="00F66D74" w:rsidP="00F66D74">
      <w:pPr>
        <w:spacing w:after="135" w:line="259" w:lineRule="auto"/>
        <w:ind w:right="14"/>
      </w:pPr>
    </w:p>
    <w:p w14:paraId="2ABC1F72" w14:textId="77777777" w:rsidR="00F66D74" w:rsidRDefault="00F66D74" w:rsidP="00F66D74">
      <w:pPr>
        <w:spacing w:after="135" w:line="259" w:lineRule="auto"/>
        <w:ind w:right="14"/>
      </w:pPr>
    </w:p>
    <w:p w14:paraId="03387DCD" w14:textId="77777777" w:rsidR="00EF7023" w:rsidRPr="00DD0556" w:rsidRDefault="00713AF0">
      <w:pPr>
        <w:spacing w:after="108" w:line="265" w:lineRule="auto"/>
        <w:ind w:left="536" w:right="634" w:hanging="10"/>
        <w:jc w:val="center"/>
        <w:rPr>
          <w:b/>
          <w:bCs/>
        </w:rPr>
      </w:pPr>
      <w:r w:rsidRPr="00DD0556">
        <w:rPr>
          <w:b/>
          <w:bCs/>
          <w:sz w:val="26"/>
        </w:rPr>
        <w:t>Rozdział X</w:t>
      </w:r>
    </w:p>
    <w:p w14:paraId="293ED8D9" w14:textId="78DE5CDD" w:rsidR="00EF7023" w:rsidRDefault="00713AF0">
      <w:pPr>
        <w:spacing w:after="565" w:line="216" w:lineRule="auto"/>
        <w:ind w:left="922" w:right="396" w:firstLine="0"/>
        <w:rPr>
          <w:b/>
          <w:bCs/>
          <w:sz w:val="26"/>
        </w:rPr>
      </w:pPr>
      <w:r w:rsidRPr="00DD0556">
        <w:rPr>
          <w:b/>
          <w:bCs/>
          <w:sz w:val="26"/>
        </w:rPr>
        <w:t>Informacja o sposobie tworzenia programu oraz o przebiegu konsultacji.</w:t>
      </w:r>
    </w:p>
    <w:p w14:paraId="059D8F23" w14:textId="6748E72F" w:rsidR="00527333" w:rsidRPr="00DD0556" w:rsidRDefault="00527333" w:rsidP="00527333">
      <w:pPr>
        <w:spacing w:after="565" w:line="216" w:lineRule="auto"/>
        <w:ind w:left="922" w:right="396" w:firstLine="0"/>
        <w:jc w:val="center"/>
        <w:rPr>
          <w:b/>
          <w:bCs/>
        </w:rPr>
      </w:pPr>
      <w:r w:rsidRPr="00527333">
        <w:rPr>
          <w:b/>
          <w:bCs/>
        </w:rPr>
        <w:t>§ 1</w:t>
      </w:r>
      <w:r>
        <w:rPr>
          <w:b/>
          <w:bCs/>
        </w:rPr>
        <w:t>1</w:t>
      </w:r>
    </w:p>
    <w:p w14:paraId="6B11B939" w14:textId="6D4D94B2" w:rsidR="00EF7023" w:rsidRDefault="00713AF0">
      <w:pPr>
        <w:numPr>
          <w:ilvl w:val="1"/>
          <w:numId w:val="14"/>
        </w:numPr>
        <w:spacing w:after="32"/>
        <w:ind w:right="14" w:hanging="360"/>
      </w:pPr>
      <w:r>
        <w:t>Projekt programu współpracy z organizacjami pozarządowymi opracowywany jest przez pracownika merytorycznego Urzędu</w:t>
      </w:r>
      <w:r w:rsidR="001616C8">
        <w:t xml:space="preserve"> Gminy Tczów bądź przez Sekretarza Gminy</w:t>
      </w:r>
      <w:r>
        <w:t xml:space="preserve"> </w:t>
      </w:r>
      <w:r w:rsidR="001616C8">
        <w:t>Tczów</w:t>
      </w:r>
      <w:r>
        <w:t>.</w:t>
      </w:r>
    </w:p>
    <w:p w14:paraId="21FBBFFD" w14:textId="495443F2" w:rsidR="00EF7023" w:rsidRDefault="00713AF0">
      <w:pPr>
        <w:numPr>
          <w:ilvl w:val="1"/>
          <w:numId w:val="14"/>
        </w:numPr>
        <w:ind w:right="14" w:hanging="360"/>
      </w:pPr>
      <w:r>
        <w:t>Konstrukcja programu oparta jest o obowiązujące przepisy prawa</w:t>
      </w:r>
      <w:r w:rsidR="001616C8">
        <w:t>,</w:t>
      </w:r>
      <w:r>
        <w:t xml:space="preserve"> a w szczególności ustawę z dnia 24 kwietnia 2003 r. o działalności pożytku publicznego i o wolontariacie.</w:t>
      </w:r>
    </w:p>
    <w:p w14:paraId="5200FF30" w14:textId="77777777" w:rsidR="00EF7023" w:rsidRDefault="00713AF0">
      <w:pPr>
        <w:numPr>
          <w:ilvl w:val="1"/>
          <w:numId w:val="14"/>
        </w:numPr>
        <w:ind w:right="14" w:hanging="360"/>
      </w:pPr>
      <w:r>
        <w:t>W procesie tworzenia Programu uwzględnia się wnioski i postulaty zgłaszane przez organizacje pozarządowe.</w:t>
      </w:r>
    </w:p>
    <w:p w14:paraId="0B4AA9B6" w14:textId="50B4E4F4" w:rsidR="00EF7023" w:rsidRDefault="00713AF0">
      <w:pPr>
        <w:numPr>
          <w:ilvl w:val="1"/>
          <w:numId w:val="14"/>
        </w:numPr>
        <w:ind w:right="14" w:hanging="360"/>
      </w:pPr>
      <w:r>
        <w:t>Projekt Programu, zgodnie z art. 5a ustawy, przedkładany jest do konsultacji społecznych z organizacjami pozarządowymi</w:t>
      </w:r>
      <w:r w:rsidR="00F66D74" w:rsidRPr="00F66D74">
        <w:t xml:space="preserve"> oraz podmiotami, o których mowa w art. 3 ust. 3 ustawy z dnia 24 kwietnia 2003 r. o działalności pożytku publicznego i o wolontariacie</w:t>
      </w:r>
      <w:r>
        <w:t xml:space="preserve"> z zachowaniem trybu przyjętego Uchwałą </w:t>
      </w:r>
      <w:r w:rsidR="0052798C">
        <w:t>.</w:t>
      </w:r>
    </w:p>
    <w:p w14:paraId="590289E5" w14:textId="5170F50D" w:rsidR="00DD0556" w:rsidRDefault="00DD0556" w:rsidP="00DD0556">
      <w:pPr>
        <w:ind w:right="14"/>
      </w:pPr>
    </w:p>
    <w:p w14:paraId="01A6CC70" w14:textId="77777777" w:rsidR="00DD0556" w:rsidRDefault="00DD0556" w:rsidP="00DD0556">
      <w:pPr>
        <w:ind w:right="14"/>
      </w:pPr>
    </w:p>
    <w:p w14:paraId="161FFE9F" w14:textId="77777777" w:rsidR="00EF7023" w:rsidRPr="00DD0556" w:rsidRDefault="00713AF0">
      <w:pPr>
        <w:spacing w:after="100" w:line="265" w:lineRule="auto"/>
        <w:ind w:left="687" w:right="0" w:hanging="10"/>
        <w:jc w:val="center"/>
        <w:rPr>
          <w:b/>
          <w:bCs/>
        </w:rPr>
      </w:pPr>
      <w:r w:rsidRPr="00DD0556">
        <w:rPr>
          <w:b/>
          <w:bCs/>
          <w:sz w:val="26"/>
        </w:rPr>
        <w:t>Rozdział XI</w:t>
      </w:r>
    </w:p>
    <w:p w14:paraId="6477D63A" w14:textId="72D9F154" w:rsidR="00EF7023" w:rsidRDefault="00713AF0">
      <w:pPr>
        <w:spacing w:after="446" w:line="338" w:lineRule="auto"/>
        <w:ind w:left="536" w:right="382" w:hanging="10"/>
        <w:jc w:val="center"/>
        <w:rPr>
          <w:b/>
          <w:bCs/>
          <w:sz w:val="26"/>
        </w:rPr>
      </w:pPr>
      <w:r w:rsidRPr="00DD0556">
        <w:rPr>
          <w:b/>
          <w:bCs/>
          <w:sz w:val="26"/>
        </w:rPr>
        <w:t>Tryb powoływania i zasady działania komisji konkursowych do opiniowania ofert w otwartych konkursach ofert.</w:t>
      </w:r>
    </w:p>
    <w:p w14:paraId="2E0C1C00" w14:textId="7B2ABCFC" w:rsidR="00527333" w:rsidRPr="00DD0556" w:rsidRDefault="00527333">
      <w:pPr>
        <w:spacing w:after="446" w:line="338" w:lineRule="auto"/>
        <w:ind w:left="536" w:right="382" w:hanging="10"/>
        <w:jc w:val="center"/>
        <w:rPr>
          <w:b/>
          <w:bCs/>
        </w:rPr>
      </w:pPr>
      <w:r w:rsidRPr="00527333">
        <w:rPr>
          <w:b/>
          <w:bCs/>
        </w:rPr>
        <w:t>§ 1</w:t>
      </w:r>
      <w:r>
        <w:rPr>
          <w:b/>
          <w:bCs/>
        </w:rPr>
        <w:t>2</w:t>
      </w:r>
    </w:p>
    <w:p w14:paraId="64625F50" w14:textId="654FFDF5" w:rsidR="00EF7023" w:rsidRDefault="00B621FE">
      <w:pPr>
        <w:spacing w:after="60" w:line="259" w:lineRule="auto"/>
        <w:ind w:left="202" w:right="14"/>
      </w:pPr>
      <w:r>
        <w:t>1</w:t>
      </w:r>
      <w:r w:rsidR="00713AF0">
        <w:t xml:space="preserve"> . W celu oceny ofert Wójt powołuje Komisję Konkursową w składzie od 3-5 osób.</w:t>
      </w:r>
    </w:p>
    <w:p w14:paraId="207D5258" w14:textId="77777777" w:rsidR="00EB405A" w:rsidRDefault="00713AF0" w:rsidP="00EB405A">
      <w:pPr>
        <w:numPr>
          <w:ilvl w:val="0"/>
          <w:numId w:val="15"/>
        </w:numPr>
        <w:ind w:right="14" w:hanging="360"/>
      </w:pPr>
      <w:r>
        <w:t xml:space="preserve">Komisje powoływane są zarządzeniem Wójta Gminy </w:t>
      </w:r>
      <w:r w:rsidR="00321479">
        <w:t>Tczów</w:t>
      </w:r>
      <w:r>
        <w:t>, odrębnie dla każdego Konkursu ogłaszanego na dane zadanie.</w:t>
      </w:r>
    </w:p>
    <w:p w14:paraId="733B5CC6" w14:textId="4BDEBDEF" w:rsidR="00EF7023" w:rsidRDefault="00713AF0" w:rsidP="00EB405A">
      <w:pPr>
        <w:numPr>
          <w:ilvl w:val="0"/>
          <w:numId w:val="15"/>
        </w:numPr>
        <w:ind w:right="14" w:hanging="360"/>
      </w:pPr>
      <w:r>
        <w:t xml:space="preserve">Wójt Gminy </w:t>
      </w:r>
      <w:r w:rsidR="00321479">
        <w:t>Tczów</w:t>
      </w:r>
      <w:r>
        <w:t xml:space="preserve"> ogłasza nabór na członków komisji konkursowych reprezentujących organizacje pozarządowe.</w:t>
      </w:r>
      <w:r w:rsidR="00EB405A">
        <w:t xml:space="preserve"> Spośród osób wskazanych przez organizację pozarządowe Wójt dokonuje wyboru nie więcej niż </w:t>
      </w:r>
      <w:r w:rsidR="00B14F39">
        <w:t>2 członków.</w:t>
      </w:r>
      <w:r w:rsidR="00EB405A">
        <w:t xml:space="preserve"> </w:t>
      </w:r>
    </w:p>
    <w:p w14:paraId="40B595AF" w14:textId="77777777" w:rsidR="00EF7023" w:rsidRDefault="00713AF0">
      <w:pPr>
        <w:numPr>
          <w:ilvl w:val="0"/>
          <w:numId w:val="15"/>
        </w:numPr>
        <w:ind w:right="14" w:hanging="360"/>
      </w:pPr>
      <w:r>
        <w:lastRenderedPageBreak/>
        <w:t>Komisja Konkursowa może działać bez osób wskazanych przez organizacje pozarządowe lub podmioty wymienione w art. 3 ust. 3, jeżeli:</w:t>
      </w:r>
    </w:p>
    <w:p w14:paraId="113C2EF2" w14:textId="77777777" w:rsidR="00EF7023" w:rsidRDefault="00713AF0">
      <w:pPr>
        <w:numPr>
          <w:ilvl w:val="1"/>
          <w:numId w:val="15"/>
        </w:numPr>
        <w:spacing w:after="168" w:line="259" w:lineRule="auto"/>
        <w:ind w:right="14" w:hanging="367"/>
      </w:pPr>
      <w:r>
        <w:t>żadna organizacja nie wskaże osób do składu komisji konkursowej lub</w:t>
      </w:r>
    </w:p>
    <w:p w14:paraId="4CE1C19F" w14:textId="77777777" w:rsidR="00EF7023" w:rsidRDefault="00713AF0">
      <w:pPr>
        <w:numPr>
          <w:ilvl w:val="1"/>
          <w:numId w:val="15"/>
        </w:numPr>
        <w:spacing w:after="118" w:line="259" w:lineRule="auto"/>
        <w:ind w:right="14" w:hanging="367"/>
      </w:pPr>
      <w:r>
        <w:t>wskazane osoby nie wezmą udziału w pracach komisji konkursowej, lub</w:t>
      </w:r>
    </w:p>
    <w:p w14:paraId="0BCDC416" w14:textId="77777777" w:rsidR="00EF7023" w:rsidRDefault="00713AF0">
      <w:pPr>
        <w:numPr>
          <w:ilvl w:val="1"/>
          <w:numId w:val="15"/>
        </w:numPr>
        <w:ind w:right="14" w:hanging="367"/>
      </w:pPr>
      <w:r>
        <w:t>wszystkie powołane w skład komisji konkursowej osoby podlegają wyłączeniu na podstawie art. 15 ust. 2d lub art. 15 ust. 2f. ustawy.</w:t>
      </w:r>
    </w:p>
    <w:p w14:paraId="6FE832DE" w14:textId="77777777" w:rsidR="00EF7023" w:rsidRDefault="00713AF0">
      <w:pPr>
        <w:numPr>
          <w:ilvl w:val="0"/>
          <w:numId w:val="15"/>
        </w:numPr>
        <w:spacing w:after="34"/>
        <w:ind w:right="14" w:hanging="360"/>
      </w:pPr>
      <w:r>
        <w:t>W pracach komisji konkursowej mogą uczestniczyć także, z głosem doradczym, osoby posiadający specjalistyczną wiedzę w dziedzinie obejmującym zakres zadań publicznych, których konkurs dotyczy.</w:t>
      </w:r>
    </w:p>
    <w:p w14:paraId="05CB99C5" w14:textId="05B5B5AE" w:rsidR="00EF7023" w:rsidRDefault="00713AF0" w:rsidP="007B383E">
      <w:pPr>
        <w:ind w:left="497" w:right="14" w:hanging="295"/>
      </w:pPr>
      <w:bookmarkStart w:id="1" w:name="_GoBack"/>
      <w:bookmarkEnd w:id="1"/>
      <w:r>
        <w:t>9. Zasady działania Komisji Konkursowych do opiniowania ofert w otwartych konkursach ofert określone są każdorazowo w załączniku do zarządzenia Wójta w sprawie powołania Komisji Konkursowej oraz trybu jej pracy, zwanym Regulaminem Pracy Komisji</w:t>
      </w:r>
      <w:r w:rsidR="007B383E">
        <w:t xml:space="preserve"> </w:t>
      </w:r>
      <w:r>
        <w:t>Konkursowej.</w:t>
      </w:r>
    </w:p>
    <w:sectPr w:rsidR="00EF7023">
      <w:footerReference w:type="even" r:id="rId9"/>
      <w:footerReference w:type="default" r:id="rId10"/>
      <w:footerReference w:type="first" r:id="rId11"/>
      <w:pgSz w:w="11920" w:h="16840"/>
      <w:pgMar w:top="916" w:right="1426" w:bottom="1642" w:left="103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69565" w14:textId="77777777" w:rsidR="00344AA4" w:rsidRDefault="00344AA4">
      <w:pPr>
        <w:spacing w:after="0" w:line="240" w:lineRule="auto"/>
      </w:pPr>
      <w:r>
        <w:separator/>
      </w:r>
    </w:p>
  </w:endnote>
  <w:endnote w:type="continuationSeparator" w:id="0">
    <w:p w14:paraId="0740F0E7" w14:textId="77777777" w:rsidR="00344AA4" w:rsidRDefault="0034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9FF27" w14:textId="77777777" w:rsidR="00EF7023" w:rsidRDefault="00713AF0">
    <w:pPr>
      <w:spacing w:after="0" w:line="259" w:lineRule="auto"/>
      <w:ind w:left="35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C9D13" w14:textId="77777777" w:rsidR="00EF7023" w:rsidRDefault="00713AF0">
    <w:pPr>
      <w:spacing w:after="0" w:line="259" w:lineRule="auto"/>
      <w:ind w:left="35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91456" w14:textId="77777777" w:rsidR="00EF7023" w:rsidRDefault="00EF702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01E0" w14:textId="77777777" w:rsidR="00344AA4" w:rsidRDefault="00344AA4">
      <w:pPr>
        <w:spacing w:after="0" w:line="240" w:lineRule="auto"/>
      </w:pPr>
      <w:r>
        <w:separator/>
      </w:r>
    </w:p>
  </w:footnote>
  <w:footnote w:type="continuationSeparator" w:id="0">
    <w:p w14:paraId="09DD5218" w14:textId="77777777" w:rsidR="00344AA4" w:rsidRDefault="0034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0525"/>
    <w:multiLevelType w:val="hybridMultilevel"/>
    <w:tmpl w:val="8D7E7C22"/>
    <w:lvl w:ilvl="0" w:tplc="CC7C300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02A520B5"/>
    <w:multiLevelType w:val="hybridMultilevel"/>
    <w:tmpl w:val="0EC8856E"/>
    <w:lvl w:ilvl="0" w:tplc="752816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8F836">
      <w:start w:val="1"/>
      <w:numFmt w:val="decimal"/>
      <w:lvlText w:val="%2)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00F02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02F3C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C2D78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C66A6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A475A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CB9D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8D6BA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64DB7"/>
    <w:multiLevelType w:val="hybridMultilevel"/>
    <w:tmpl w:val="6A9A094C"/>
    <w:lvl w:ilvl="0" w:tplc="FC90E73E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A77E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EAD4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4DAD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E251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CF75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E86F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2AE4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612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75889"/>
    <w:multiLevelType w:val="hybridMultilevel"/>
    <w:tmpl w:val="83D06B56"/>
    <w:lvl w:ilvl="0" w:tplc="3540284A">
      <w:start w:val="1"/>
      <w:numFmt w:val="decimal"/>
      <w:lvlText w:val="%1)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6181"/>
    <w:multiLevelType w:val="hybridMultilevel"/>
    <w:tmpl w:val="465499CC"/>
    <w:lvl w:ilvl="0" w:tplc="FB742852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83A2F30"/>
    <w:multiLevelType w:val="hybridMultilevel"/>
    <w:tmpl w:val="FE56C612"/>
    <w:lvl w:ilvl="0" w:tplc="3E94430E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D8E438">
      <w:start w:val="1"/>
      <w:numFmt w:val="lowerLetter"/>
      <w:lvlText w:val="%2)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E07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E78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065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C9B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445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764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A2D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4C79C2"/>
    <w:multiLevelType w:val="hybridMultilevel"/>
    <w:tmpl w:val="831EAA92"/>
    <w:lvl w:ilvl="0" w:tplc="CF22F714">
      <w:start w:val="5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500366">
      <w:start w:val="1"/>
      <w:numFmt w:val="lowerLetter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2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A14A0">
      <w:start w:val="1"/>
      <w:numFmt w:val="decimal"/>
      <w:lvlText w:val="%4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6F6DC">
      <w:start w:val="1"/>
      <w:numFmt w:val="lowerLetter"/>
      <w:lvlText w:val="%5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C9412">
      <w:start w:val="1"/>
      <w:numFmt w:val="lowerRoman"/>
      <w:lvlText w:val="%6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E1420">
      <w:start w:val="1"/>
      <w:numFmt w:val="decimal"/>
      <w:lvlText w:val="%7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4CEA4">
      <w:start w:val="1"/>
      <w:numFmt w:val="lowerLetter"/>
      <w:lvlText w:val="%8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8A9C4">
      <w:start w:val="1"/>
      <w:numFmt w:val="lowerRoman"/>
      <w:lvlText w:val="%9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A031F1"/>
    <w:multiLevelType w:val="hybridMultilevel"/>
    <w:tmpl w:val="5C1065AA"/>
    <w:lvl w:ilvl="0" w:tplc="BD18C22A">
      <w:start w:val="2"/>
      <w:numFmt w:val="decimal"/>
      <w:lvlText w:val="%1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22A00">
      <w:start w:val="1"/>
      <w:numFmt w:val="lowerLetter"/>
      <w:lvlText w:val="%2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AC3FEE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E44A18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4D9A0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02244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C95C4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65DB4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AEABA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5C50E8"/>
    <w:multiLevelType w:val="hybridMultilevel"/>
    <w:tmpl w:val="4FD038C4"/>
    <w:lvl w:ilvl="0" w:tplc="23D04D64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AE7B48">
      <w:start w:val="1"/>
      <w:numFmt w:val="lowerLetter"/>
      <w:lvlText w:val="%2)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048CC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CAF8A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AA97E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460AE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44F14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47A5A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A1E48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AD14D5"/>
    <w:multiLevelType w:val="hybridMultilevel"/>
    <w:tmpl w:val="DA4AD0EE"/>
    <w:lvl w:ilvl="0" w:tplc="C4DE2B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6F7BE">
      <w:start w:val="1"/>
      <w:numFmt w:val="lowerLetter"/>
      <w:lvlText w:val="%2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C603A">
      <w:start w:val="1"/>
      <w:numFmt w:val="lowerLetter"/>
      <w:lvlRestart w:val="0"/>
      <w:lvlText w:val="%3)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2C64A">
      <w:start w:val="1"/>
      <w:numFmt w:val="decimal"/>
      <w:lvlText w:val="%4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60ED6">
      <w:start w:val="1"/>
      <w:numFmt w:val="lowerLetter"/>
      <w:lvlText w:val="%5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6C344">
      <w:start w:val="1"/>
      <w:numFmt w:val="lowerRoman"/>
      <w:lvlText w:val="%6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8E1B6">
      <w:start w:val="1"/>
      <w:numFmt w:val="decimal"/>
      <w:lvlText w:val="%7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4E1DE">
      <w:start w:val="1"/>
      <w:numFmt w:val="lowerLetter"/>
      <w:lvlText w:val="%8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C5492">
      <w:start w:val="1"/>
      <w:numFmt w:val="lowerRoman"/>
      <w:lvlText w:val="%9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DC34EF"/>
    <w:multiLevelType w:val="hybridMultilevel"/>
    <w:tmpl w:val="F44A6EE6"/>
    <w:lvl w:ilvl="0" w:tplc="FCA4B5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C2E6E">
      <w:start w:val="1"/>
      <w:numFmt w:val="lowerLetter"/>
      <w:lvlText w:val="%2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A9354">
      <w:start w:val="1"/>
      <w:numFmt w:val="lowerLetter"/>
      <w:lvlRestart w:val="0"/>
      <w:lvlText w:val="%3)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AE72C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2B3D6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E0FCA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8D09E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64B10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440DA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5F31D0"/>
    <w:multiLevelType w:val="hybridMultilevel"/>
    <w:tmpl w:val="5308AF8A"/>
    <w:lvl w:ilvl="0" w:tplc="D6F4CEF4">
      <w:start w:val="2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BC6294">
      <w:start w:val="1"/>
      <w:numFmt w:val="lowerLetter"/>
      <w:lvlText w:val="%2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642A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4176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A824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8C83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4E36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41FC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6238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04499D"/>
    <w:multiLevelType w:val="hybridMultilevel"/>
    <w:tmpl w:val="416AEAD4"/>
    <w:lvl w:ilvl="0" w:tplc="E1D8B62E">
      <w:start w:val="2"/>
      <w:numFmt w:val="decimal"/>
      <w:lvlText w:val="%1)"/>
      <w:lvlJc w:val="left"/>
      <w:pPr>
        <w:ind w:left="123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45C53"/>
    <w:multiLevelType w:val="hybridMultilevel"/>
    <w:tmpl w:val="527E1C28"/>
    <w:lvl w:ilvl="0" w:tplc="B3288500">
      <w:start w:val="1"/>
      <w:numFmt w:val="lowerLetter"/>
      <w:lvlText w:val="%1)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A1A6C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C0BF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AAEB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AB58E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E32A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63CE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85A1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1BE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3E71F6"/>
    <w:multiLevelType w:val="multilevel"/>
    <w:tmpl w:val="7B6C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031CC"/>
    <w:multiLevelType w:val="hybridMultilevel"/>
    <w:tmpl w:val="194A757C"/>
    <w:lvl w:ilvl="0" w:tplc="04150011">
      <w:start w:val="1"/>
      <w:numFmt w:val="decimal"/>
      <w:lvlText w:val="%1)"/>
      <w:lvlJc w:val="left"/>
      <w:pPr>
        <w:ind w:left="1959" w:hanging="360"/>
      </w:pPr>
    </w:lvl>
    <w:lvl w:ilvl="1" w:tplc="04150019" w:tentative="1">
      <w:start w:val="1"/>
      <w:numFmt w:val="lowerLetter"/>
      <w:lvlText w:val="%2."/>
      <w:lvlJc w:val="left"/>
      <w:pPr>
        <w:ind w:left="2679" w:hanging="360"/>
      </w:pPr>
    </w:lvl>
    <w:lvl w:ilvl="2" w:tplc="0415001B" w:tentative="1">
      <w:start w:val="1"/>
      <w:numFmt w:val="lowerRoman"/>
      <w:lvlText w:val="%3."/>
      <w:lvlJc w:val="right"/>
      <w:pPr>
        <w:ind w:left="3399" w:hanging="180"/>
      </w:pPr>
    </w:lvl>
    <w:lvl w:ilvl="3" w:tplc="0415000F" w:tentative="1">
      <w:start w:val="1"/>
      <w:numFmt w:val="decimal"/>
      <w:lvlText w:val="%4."/>
      <w:lvlJc w:val="left"/>
      <w:pPr>
        <w:ind w:left="4119" w:hanging="360"/>
      </w:pPr>
    </w:lvl>
    <w:lvl w:ilvl="4" w:tplc="04150019" w:tentative="1">
      <w:start w:val="1"/>
      <w:numFmt w:val="lowerLetter"/>
      <w:lvlText w:val="%5."/>
      <w:lvlJc w:val="left"/>
      <w:pPr>
        <w:ind w:left="4839" w:hanging="360"/>
      </w:pPr>
    </w:lvl>
    <w:lvl w:ilvl="5" w:tplc="0415001B" w:tentative="1">
      <w:start w:val="1"/>
      <w:numFmt w:val="lowerRoman"/>
      <w:lvlText w:val="%6."/>
      <w:lvlJc w:val="right"/>
      <w:pPr>
        <w:ind w:left="5559" w:hanging="180"/>
      </w:pPr>
    </w:lvl>
    <w:lvl w:ilvl="6" w:tplc="0415000F" w:tentative="1">
      <w:start w:val="1"/>
      <w:numFmt w:val="decimal"/>
      <w:lvlText w:val="%7."/>
      <w:lvlJc w:val="left"/>
      <w:pPr>
        <w:ind w:left="6279" w:hanging="360"/>
      </w:pPr>
    </w:lvl>
    <w:lvl w:ilvl="7" w:tplc="04150019" w:tentative="1">
      <w:start w:val="1"/>
      <w:numFmt w:val="lowerLetter"/>
      <w:lvlText w:val="%8."/>
      <w:lvlJc w:val="left"/>
      <w:pPr>
        <w:ind w:left="6999" w:hanging="360"/>
      </w:pPr>
    </w:lvl>
    <w:lvl w:ilvl="8" w:tplc="0415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16" w15:restartNumberingAfterBreak="0">
    <w:nsid w:val="56F7154C"/>
    <w:multiLevelType w:val="hybridMultilevel"/>
    <w:tmpl w:val="7A823980"/>
    <w:lvl w:ilvl="0" w:tplc="403EEC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E2410">
      <w:start w:val="1"/>
      <w:numFmt w:val="decimal"/>
      <w:lvlText w:val="%2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2EFAA">
      <w:start w:val="1"/>
      <w:numFmt w:val="lowerRoman"/>
      <w:lvlText w:val="%3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E9EB2">
      <w:start w:val="1"/>
      <w:numFmt w:val="decimal"/>
      <w:lvlText w:val="%4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6BB92">
      <w:start w:val="1"/>
      <w:numFmt w:val="lowerLetter"/>
      <w:lvlText w:val="%5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A2A14">
      <w:start w:val="1"/>
      <w:numFmt w:val="lowerRoman"/>
      <w:lvlText w:val="%6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C13C4">
      <w:start w:val="1"/>
      <w:numFmt w:val="decimal"/>
      <w:lvlText w:val="%7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473D8">
      <w:start w:val="1"/>
      <w:numFmt w:val="lowerLetter"/>
      <w:lvlText w:val="%8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A211C">
      <w:start w:val="1"/>
      <w:numFmt w:val="lowerRoman"/>
      <w:lvlText w:val="%9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D364FE"/>
    <w:multiLevelType w:val="hybridMultilevel"/>
    <w:tmpl w:val="6FAA458E"/>
    <w:lvl w:ilvl="0" w:tplc="AAA054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9E2504">
      <w:start w:val="1"/>
      <w:numFmt w:val="decimal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A02A46">
      <w:start w:val="1"/>
      <w:numFmt w:val="lowerRoman"/>
      <w:lvlText w:val="%3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321748">
      <w:start w:val="1"/>
      <w:numFmt w:val="decimal"/>
      <w:lvlText w:val="%4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636C0">
      <w:start w:val="1"/>
      <w:numFmt w:val="lowerLetter"/>
      <w:lvlText w:val="%5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20205E">
      <w:start w:val="1"/>
      <w:numFmt w:val="lowerRoman"/>
      <w:lvlText w:val="%6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EC244A">
      <w:start w:val="1"/>
      <w:numFmt w:val="decimal"/>
      <w:lvlText w:val="%7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ECA2BC">
      <w:start w:val="1"/>
      <w:numFmt w:val="lowerLetter"/>
      <w:lvlText w:val="%8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52668A">
      <w:start w:val="1"/>
      <w:numFmt w:val="lowerRoman"/>
      <w:lvlText w:val="%9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9B0FDE"/>
    <w:multiLevelType w:val="hybridMultilevel"/>
    <w:tmpl w:val="E618BFEA"/>
    <w:lvl w:ilvl="0" w:tplc="04150017">
      <w:start w:val="1"/>
      <w:numFmt w:val="lowerLetter"/>
      <w:lvlText w:val="%1)"/>
      <w:lvlJc w:val="left"/>
      <w:pPr>
        <w:ind w:left="1588" w:hanging="360"/>
      </w:pPr>
    </w:lvl>
    <w:lvl w:ilvl="1" w:tplc="04150019" w:tentative="1">
      <w:start w:val="1"/>
      <w:numFmt w:val="lowerLetter"/>
      <w:lvlText w:val="%2."/>
      <w:lvlJc w:val="left"/>
      <w:pPr>
        <w:ind w:left="2308" w:hanging="360"/>
      </w:pPr>
    </w:lvl>
    <w:lvl w:ilvl="2" w:tplc="0415001B" w:tentative="1">
      <w:start w:val="1"/>
      <w:numFmt w:val="lowerRoman"/>
      <w:lvlText w:val="%3."/>
      <w:lvlJc w:val="right"/>
      <w:pPr>
        <w:ind w:left="3028" w:hanging="180"/>
      </w:pPr>
    </w:lvl>
    <w:lvl w:ilvl="3" w:tplc="0415000F" w:tentative="1">
      <w:start w:val="1"/>
      <w:numFmt w:val="decimal"/>
      <w:lvlText w:val="%4."/>
      <w:lvlJc w:val="left"/>
      <w:pPr>
        <w:ind w:left="3748" w:hanging="360"/>
      </w:pPr>
    </w:lvl>
    <w:lvl w:ilvl="4" w:tplc="04150019" w:tentative="1">
      <w:start w:val="1"/>
      <w:numFmt w:val="lowerLetter"/>
      <w:lvlText w:val="%5."/>
      <w:lvlJc w:val="left"/>
      <w:pPr>
        <w:ind w:left="4468" w:hanging="360"/>
      </w:pPr>
    </w:lvl>
    <w:lvl w:ilvl="5" w:tplc="0415001B" w:tentative="1">
      <w:start w:val="1"/>
      <w:numFmt w:val="lowerRoman"/>
      <w:lvlText w:val="%6."/>
      <w:lvlJc w:val="right"/>
      <w:pPr>
        <w:ind w:left="5188" w:hanging="180"/>
      </w:pPr>
    </w:lvl>
    <w:lvl w:ilvl="6" w:tplc="0415000F" w:tentative="1">
      <w:start w:val="1"/>
      <w:numFmt w:val="decimal"/>
      <w:lvlText w:val="%7."/>
      <w:lvlJc w:val="left"/>
      <w:pPr>
        <w:ind w:left="5908" w:hanging="360"/>
      </w:pPr>
    </w:lvl>
    <w:lvl w:ilvl="7" w:tplc="04150019" w:tentative="1">
      <w:start w:val="1"/>
      <w:numFmt w:val="lowerLetter"/>
      <w:lvlText w:val="%8."/>
      <w:lvlJc w:val="left"/>
      <w:pPr>
        <w:ind w:left="6628" w:hanging="360"/>
      </w:pPr>
    </w:lvl>
    <w:lvl w:ilvl="8" w:tplc="041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9" w15:restartNumberingAfterBreak="0">
    <w:nsid w:val="73A12F46"/>
    <w:multiLevelType w:val="hybridMultilevel"/>
    <w:tmpl w:val="47ACE162"/>
    <w:lvl w:ilvl="0" w:tplc="FC32A11C">
      <w:start w:val="2"/>
      <w:numFmt w:val="decimal"/>
      <w:lvlText w:val="%1."/>
      <w:lvlJc w:val="left"/>
      <w:pPr>
        <w:ind w:left="1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9" w:hanging="360"/>
      </w:pPr>
    </w:lvl>
    <w:lvl w:ilvl="2" w:tplc="0415001B" w:tentative="1">
      <w:start w:val="1"/>
      <w:numFmt w:val="lowerRoman"/>
      <w:lvlText w:val="%3."/>
      <w:lvlJc w:val="right"/>
      <w:pPr>
        <w:ind w:left="3129" w:hanging="180"/>
      </w:pPr>
    </w:lvl>
    <w:lvl w:ilvl="3" w:tplc="0415000F" w:tentative="1">
      <w:start w:val="1"/>
      <w:numFmt w:val="decimal"/>
      <w:lvlText w:val="%4."/>
      <w:lvlJc w:val="left"/>
      <w:pPr>
        <w:ind w:left="3849" w:hanging="360"/>
      </w:pPr>
    </w:lvl>
    <w:lvl w:ilvl="4" w:tplc="04150019" w:tentative="1">
      <w:start w:val="1"/>
      <w:numFmt w:val="lowerLetter"/>
      <w:lvlText w:val="%5."/>
      <w:lvlJc w:val="left"/>
      <w:pPr>
        <w:ind w:left="4569" w:hanging="360"/>
      </w:pPr>
    </w:lvl>
    <w:lvl w:ilvl="5" w:tplc="0415001B" w:tentative="1">
      <w:start w:val="1"/>
      <w:numFmt w:val="lowerRoman"/>
      <w:lvlText w:val="%6."/>
      <w:lvlJc w:val="right"/>
      <w:pPr>
        <w:ind w:left="5289" w:hanging="180"/>
      </w:pPr>
    </w:lvl>
    <w:lvl w:ilvl="6" w:tplc="0415000F" w:tentative="1">
      <w:start w:val="1"/>
      <w:numFmt w:val="decimal"/>
      <w:lvlText w:val="%7."/>
      <w:lvlJc w:val="left"/>
      <w:pPr>
        <w:ind w:left="6009" w:hanging="360"/>
      </w:pPr>
    </w:lvl>
    <w:lvl w:ilvl="7" w:tplc="04150019" w:tentative="1">
      <w:start w:val="1"/>
      <w:numFmt w:val="lowerLetter"/>
      <w:lvlText w:val="%8."/>
      <w:lvlJc w:val="left"/>
      <w:pPr>
        <w:ind w:left="6729" w:hanging="360"/>
      </w:pPr>
    </w:lvl>
    <w:lvl w:ilvl="8" w:tplc="0415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20" w15:restartNumberingAfterBreak="0">
    <w:nsid w:val="74FA7504"/>
    <w:multiLevelType w:val="multilevel"/>
    <w:tmpl w:val="B9C8A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1800"/>
      </w:pPr>
      <w:rPr>
        <w:rFonts w:hint="default"/>
      </w:rPr>
    </w:lvl>
  </w:abstractNum>
  <w:abstractNum w:abstractNumId="21" w15:restartNumberingAfterBreak="0">
    <w:nsid w:val="78C90614"/>
    <w:multiLevelType w:val="hybridMultilevel"/>
    <w:tmpl w:val="C73AB724"/>
    <w:lvl w:ilvl="0" w:tplc="6BD2BD06">
      <w:start w:val="1"/>
      <w:numFmt w:val="decimal"/>
      <w:lvlText w:val="%1.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DDC8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68996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2CE36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22E0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21D0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292E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2A1E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C3AB0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9648D7"/>
    <w:multiLevelType w:val="hybridMultilevel"/>
    <w:tmpl w:val="E3BEA45A"/>
    <w:lvl w:ilvl="0" w:tplc="863E59D2">
      <w:start w:val="1"/>
      <w:numFmt w:val="decimal"/>
      <w:lvlText w:val="%1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096A4">
      <w:start w:val="1"/>
      <w:numFmt w:val="decimal"/>
      <w:lvlText w:val="%2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67212">
      <w:start w:val="1"/>
      <w:numFmt w:val="lowerRoman"/>
      <w:lvlText w:val="%3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6A66C">
      <w:start w:val="1"/>
      <w:numFmt w:val="decimal"/>
      <w:lvlText w:val="%4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85796">
      <w:start w:val="1"/>
      <w:numFmt w:val="lowerLetter"/>
      <w:lvlText w:val="%5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482CE">
      <w:start w:val="1"/>
      <w:numFmt w:val="lowerRoman"/>
      <w:lvlText w:val="%6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A3A52">
      <w:start w:val="1"/>
      <w:numFmt w:val="decimal"/>
      <w:lvlText w:val="%7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E4EBA">
      <w:start w:val="1"/>
      <w:numFmt w:val="lowerLetter"/>
      <w:lvlText w:val="%8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2A118">
      <w:start w:val="1"/>
      <w:numFmt w:val="lowerRoman"/>
      <w:lvlText w:val="%9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EE2DB6"/>
    <w:multiLevelType w:val="hybridMultilevel"/>
    <w:tmpl w:val="C570DF82"/>
    <w:lvl w:ilvl="0" w:tplc="3B82517A">
      <w:start w:val="1"/>
      <w:numFmt w:val="lowerLetter"/>
      <w:lvlText w:val="%1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088FA">
      <w:start w:val="1"/>
      <w:numFmt w:val="lowerLetter"/>
      <w:lvlText w:val="%2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42548">
      <w:start w:val="1"/>
      <w:numFmt w:val="lowerRoman"/>
      <w:lvlText w:val="%3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6437C">
      <w:start w:val="1"/>
      <w:numFmt w:val="decimal"/>
      <w:lvlText w:val="%4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0C2F6">
      <w:start w:val="1"/>
      <w:numFmt w:val="lowerLetter"/>
      <w:lvlText w:val="%5"/>
      <w:lvlJc w:val="left"/>
      <w:pPr>
        <w:ind w:left="3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BEFFCA">
      <w:start w:val="1"/>
      <w:numFmt w:val="lowerRoman"/>
      <w:lvlText w:val="%6"/>
      <w:lvlJc w:val="left"/>
      <w:pPr>
        <w:ind w:left="4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27FF2">
      <w:start w:val="1"/>
      <w:numFmt w:val="decimal"/>
      <w:lvlText w:val="%7"/>
      <w:lvlJc w:val="left"/>
      <w:pPr>
        <w:ind w:left="4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E58C">
      <w:start w:val="1"/>
      <w:numFmt w:val="lowerLetter"/>
      <w:lvlText w:val="%8"/>
      <w:lvlJc w:val="left"/>
      <w:pPr>
        <w:ind w:left="5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4A5BE">
      <w:start w:val="1"/>
      <w:numFmt w:val="lowerRoman"/>
      <w:lvlText w:val="%9"/>
      <w:lvlJc w:val="left"/>
      <w:pPr>
        <w:ind w:left="6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7D68AC"/>
    <w:multiLevelType w:val="hybridMultilevel"/>
    <w:tmpl w:val="AC48CDCC"/>
    <w:lvl w:ilvl="0" w:tplc="98826112">
      <w:start w:val="2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7EC89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E853F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D216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D4F1D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66F8D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88623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00C58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7CE65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24"/>
  </w:num>
  <w:num w:numId="11">
    <w:abstractNumId w:val="23"/>
  </w:num>
  <w:num w:numId="12">
    <w:abstractNumId w:val="2"/>
  </w:num>
  <w:num w:numId="13">
    <w:abstractNumId w:val="5"/>
  </w:num>
  <w:num w:numId="14">
    <w:abstractNumId w:val="16"/>
  </w:num>
  <w:num w:numId="15">
    <w:abstractNumId w:val="11"/>
  </w:num>
  <w:num w:numId="16">
    <w:abstractNumId w:val="13"/>
  </w:num>
  <w:num w:numId="17">
    <w:abstractNumId w:val="19"/>
  </w:num>
  <w:num w:numId="18">
    <w:abstractNumId w:val="15"/>
  </w:num>
  <w:num w:numId="19">
    <w:abstractNumId w:val="12"/>
  </w:num>
  <w:num w:numId="20">
    <w:abstractNumId w:val="20"/>
  </w:num>
  <w:num w:numId="21">
    <w:abstractNumId w:val="18"/>
  </w:num>
  <w:num w:numId="22">
    <w:abstractNumId w:val="14"/>
  </w:num>
  <w:num w:numId="23">
    <w:abstractNumId w:val="0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23"/>
    <w:rsid w:val="0003667B"/>
    <w:rsid w:val="00081C02"/>
    <w:rsid w:val="000B4C21"/>
    <w:rsid w:val="000E736C"/>
    <w:rsid w:val="0010600C"/>
    <w:rsid w:val="0015029A"/>
    <w:rsid w:val="001616C8"/>
    <w:rsid w:val="001845D1"/>
    <w:rsid w:val="001B7C58"/>
    <w:rsid w:val="001C6304"/>
    <w:rsid w:val="002351DD"/>
    <w:rsid w:val="00321479"/>
    <w:rsid w:val="00344AA4"/>
    <w:rsid w:val="00346B8E"/>
    <w:rsid w:val="00403764"/>
    <w:rsid w:val="0043043C"/>
    <w:rsid w:val="00457B4C"/>
    <w:rsid w:val="00464643"/>
    <w:rsid w:val="004F1A07"/>
    <w:rsid w:val="00527333"/>
    <w:rsid w:val="0052798C"/>
    <w:rsid w:val="00551E45"/>
    <w:rsid w:val="005C42CB"/>
    <w:rsid w:val="006B7A04"/>
    <w:rsid w:val="00706EBA"/>
    <w:rsid w:val="00713AF0"/>
    <w:rsid w:val="0076384E"/>
    <w:rsid w:val="007B383E"/>
    <w:rsid w:val="007C4A8B"/>
    <w:rsid w:val="00805ACA"/>
    <w:rsid w:val="009C3526"/>
    <w:rsid w:val="00A83D7E"/>
    <w:rsid w:val="00B04E49"/>
    <w:rsid w:val="00B14F39"/>
    <w:rsid w:val="00B15ECD"/>
    <w:rsid w:val="00B60A23"/>
    <w:rsid w:val="00B621FE"/>
    <w:rsid w:val="00B87E2C"/>
    <w:rsid w:val="00CD2EF0"/>
    <w:rsid w:val="00D52703"/>
    <w:rsid w:val="00D63A0A"/>
    <w:rsid w:val="00D67529"/>
    <w:rsid w:val="00DD0556"/>
    <w:rsid w:val="00DD609E"/>
    <w:rsid w:val="00DE5D2A"/>
    <w:rsid w:val="00DF1E08"/>
    <w:rsid w:val="00E24B8B"/>
    <w:rsid w:val="00E31FA4"/>
    <w:rsid w:val="00E36734"/>
    <w:rsid w:val="00E660C0"/>
    <w:rsid w:val="00E70EDD"/>
    <w:rsid w:val="00EA4216"/>
    <w:rsid w:val="00EB405A"/>
    <w:rsid w:val="00EF7023"/>
    <w:rsid w:val="00F66D74"/>
    <w:rsid w:val="00F90448"/>
    <w:rsid w:val="00F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752E"/>
  <w15:docId w15:val="{06E9BA61-449A-4E7C-9E33-557595F6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67" w:lineRule="auto"/>
      <w:ind w:left="158" w:right="19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E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36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2154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Sekretarz</cp:lastModifiedBy>
  <cp:revision>20</cp:revision>
  <cp:lastPrinted>2019-11-14T10:10:00Z</cp:lastPrinted>
  <dcterms:created xsi:type="dcterms:W3CDTF">2019-11-14T10:06:00Z</dcterms:created>
  <dcterms:modified xsi:type="dcterms:W3CDTF">2019-11-15T13:15:00Z</dcterms:modified>
</cp:coreProperties>
</file>